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67" w:rsidRPr="001E48DB" w:rsidRDefault="007A3B67" w:rsidP="007A3B67">
      <w:pPr>
        <w:autoSpaceDE w:val="0"/>
        <w:autoSpaceDN w:val="0"/>
        <w:adjustRightInd w:val="0"/>
        <w:spacing w:line="241" w:lineRule="atLeast"/>
        <w:jc w:val="center"/>
        <w:rPr>
          <w:rFonts w:cstheme="minorHAnsi"/>
          <w:b/>
          <w:bCs/>
          <w:color w:val="B00004"/>
          <w:sz w:val="22"/>
          <w:szCs w:val="22"/>
        </w:rPr>
      </w:pPr>
      <w:proofErr w:type="spellStart"/>
      <w:r w:rsidRPr="001E48DB">
        <w:rPr>
          <w:rFonts w:cstheme="minorHAnsi"/>
          <w:b/>
          <w:bCs/>
          <w:color w:val="B00004"/>
          <w:sz w:val="22"/>
          <w:szCs w:val="22"/>
        </w:rPr>
        <w:t>RedByrd</w:t>
      </w:r>
      <w:proofErr w:type="spellEnd"/>
      <w:r w:rsidRPr="001E48DB">
        <w:rPr>
          <w:rFonts w:cstheme="minorHAnsi"/>
          <w:b/>
          <w:bCs/>
          <w:color w:val="B00004"/>
          <w:sz w:val="22"/>
          <w:szCs w:val="22"/>
        </w:rPr>
        <w:t xml:space="preserve"> Studio / Client Work Agreement</w:t>
      </w:r>
    </w:p>
    <w:p w:rsidR="007A3B67" w:rsidRPr="001E48DB" w:rsidRDefault="007A3B67" w:rsidP="007A3B67">
      <w:pPr>
        <w:rPr>
          <w:rFonts w:cstheme="minorHAnsi"/>
          <w:sz w:val="22"/>
          <w:szCs w:val="22"/>
          <w:lang w:val="en-GB"/>
        </w:rPr>
      </w:pPr>
    </w:p>
    <w:p w:rsidR="007A3B67" w:rsidRDefault="007A3B67" w:rsidP="007A3B67">
      <w:pPr>
        <w:rPr>
          <w:rFonts w:cstheme="minorHAnsi"/>
          <w:sz w:val="22"/>
          <w:szCs w:val="22"/>
          <w:lang w:val="en-GB"/>
        </w:rPr>
      </w:pPr>
      <w:r w:rsidRPr="001E48DB">
        <w:rPr>
          <w:rFonts w:cstheme="minorHAnsi"/>
          <w:sz w:val="22"/>
          <w:szCs w:val="22"/>
          <w:lang w:val="en-GB"/>
        </w:rPr>
        <w:t>IN CONSIDERATION OF the mutual covenants and agreements contained in this Agreement and for other good and valuable consideration, the receipt and sufficiency of which is acknowledged by the parties, the parties agree as follows:</w:t>
      </w:r>
    </w:p>
    <w:p w:rsidR="001E48DB" w:rsidRPr="001E48DB" w:rsidRDefault="001E48DB" w:rsidP="007A3B67">
      <w:pPr>
        <w:rPr>
          <w:rFonts w:cstheme="minorHAnsi"/>
          <w:sz w:val="22"/>
          <w:szCs w:val="22"/>
          <w:lang w:val="en-GB"/>
        </w:rPr>
      </w:pPr>
    </w:p>
    <w:p w:rsidR="007A3B67" w:rsidRPr="00CD0FA0" w:rsidRDefault="007A3B67" w:rsidP="007A3B67">
      <w:pPr>
        <w:rPr>
          <w:rFonts w:cstheme="minorHAnsi"/>
          <w:b/>
          <w:sz w:val="22"/>
          <w:szCs w:val="22"/>
        </w:rPr>
      </w:pPr>
      <w:r w:rsidRPr="00CD0FA0">
        <w:rPr>
          <w:rFonts w:cstheme="minorHAnsi"/>
          <w:b/>
          <w:sz w:val="22"/>
          <w:szCs w:val="22"/>
        </w:rPr>
        <w:t>SERVICES TO BE PROVIDED BY REDBYRD</w:t>
      </w:r>
    </w:p>
    <w:p w:rsidR="007A3B67" w:rsidRPr="001E48DB" w:rsidRDefault="007A3B67" w:rsidP="007A3B67">
      <w:pPr>
        <w:autoSpaceDE w:val="0"/>
        <w:autoSpaceDN w:val="0"/>
        <w:adjustRightInd w:val="0"/>
        <w:spacing w:after="200" w:line="276" w:lineRule="auto"/>
        <w:rPr>
          <w:rFonts w:cstheme="minorHAnsi"/>
          <w:sz w:val="22"/>
          <w:szCs w:val="22"/>
        </w:rPr>
      </w:pPr>
      <w:proofErr w:type="spellStart"/>
      <w:r w:rsidRPr="001E48DB">
        <w:rPr>
          <w:rFonts w:cstheme="minorHAnsi"/>
          <w:sz w:val="22"/>
          <w:szCs w:val="22"/>
        </w:rPr>
        <w:t>RedByrd</w:t>
      </w:r>
      <w:proofErr w:type="spellEnd"/>
      <w:r w:rsidRPr="001E48DB">
        <w:rPr>
          <w:rFonts w:cstheme="minorHAnsi"/>
          <w:sz w:val="22"/>
          <w:szCs w:val="22"/>
        </w:rPr>
        <w:t xml:space="preserve"> will provide the services set out in the approved Project Estimate upon approval of both parties. </w:t>
      </w:r>
    </w:p>
    <w:p w:rsidR="007A3B67" w:rsidRPr="001E48DB" w:rsidRDefault="007A3B67" w:rsidP="007A3B67">
      <w:pPr>
        <w:rPr>
          <w:rFonts w:cstheme="minorHAnsi"/>
          <w:b/>
          <w:sz w:val="22"/>
          <w:szCs w:val="22"/>
        </w:rPr>
      </w:pPr>
      <w:r w:rsidRPr="001E48DB">
        <w:rPr>
          <w:rFonts w:cstheme="minorHAnsi"/>
          <w:b/>
          <w:sz w:val="22"/>
          <w:szCs w:val="22"/>
        </w:rPr>
        <w:t>COMMENCEMENT DATE</w:t>
      </w:r>
    </w:p>
    <w:p w:rsidR="007A3B67" w:rsidRPr="001E48DB" w:rsidRDefault="007A3B67" w:rsidP="007A3B67">
      <w:pPr>
        <w:rPr>
          <w:rFonts w:cstheme="minorHAnsi"/>
          <w:sz w:val="22"/>
          <w:szCs w:val="22"/>
        </w:rPr>
      </w:pPr>
      <w:proofErr w:type="spellStart"/>
      <w:r w:rsidRPr="001E48DB">
        <w:rPr>
          <w:rFonts w:cstheme="minorHAnsi"/>
          <w:sz w:val="22"/>
          <w:szCs w:val="22"/>
        </w:rPr>
        <w:t>RedByrd</w:t>
      </w:r>
      <w:proofErr w:type="spellEnd"/>
      <w:r w:rsidRPr="001E48DB">
        <w:rPr>
          <w:rFonts w:cstheme="minorHAnsi"/>
          <w:sz w:val="22"/>
          <w:szCs w:val="22"/>
        </w:rPr>
        <w:t xml:space="preserve"> will commence the Services upon receipt of an approved estimate and project outline from Client and receipt of the upfront fee payment.</w:t>
      </w:r>
    </w:p>
    <w:p w:rsidR="007A3B67" w:rsidRPr="001E48DB" w:rsidRDefault="007A3B67" w:rsidP="007A3B67">
      <w:pPr>
        <w:rPr>
          <w:rFonts w:cstheme="minorHAnsi"/>
          <w:sz w:val="22"/>
          <w:szCs w:val="22"/>
        </w:rPr>
      </w:pPr>
    </w:p>
    <w:p w:rsidR="007A3B67" w:rsidRPr="001E48DB" w:rsidRDefault="007A3B67" w:rsidP="007A3B67">
      <w:pPr>
        <w:rPr>
          <w:rFonts w:cstheme="minorHAnsi"/>
          <w:b/>
          <w:sz w:val="22"/>
          <w:szCs w:val="22"/>
        </w:rPr>
      </w:pPr>
      <w:r w:rsidRPr="001E48DB">
        <w:rPr>
          <w:rFonts w:cstheme="minorHAnsi"/>
          <w:b/>
          <w:sz w:val="22"/>
          <w:szCs w:val="22"/>
        </w:rPr>
        <w:t>CLIENT RESPONSIBILITIES</w:t>
      </w:r>
    </w:p>
    <w:p w:rsidR="007A3B67" w:rsidRPr="001E48DB" w:rsidRDefault="007A3B67" w:rsidP="007A3B67">
      <w:pPr>
        <w:rPr>
          <w:rFonts w:cstheme="minorHAnsi"/>
          <w:sz w:val="22"/>
          <w:szCs w:val="22"/>
        </w:rPr>
      </w:pPr>
      <w:r w:rsidRPr="001E48DB">
        <w:rPr>
          <w:rFonts w:cstheme="minorHAnsi"/>
          <w:sz w:val="22"/>
          <w:szCs w:val="22"/>
        </w:rPr>
        <w:t xml:space="preserve">Client will: </w:t>
      </w:r>
    </w:p>
    <w:p w:rsidR="007A3B67" w:rsidRPr="001E48DB" w:rsidRDefault="007A3B67" w:rsidP="007A3B67">
      <w:pPr>
        <w:pStyle w:val="ListParagraph"/>
        <w:numPr>
          <w:ilvl w:val="0"/>
          <w:numId w:val="2"/>
        </w:numPr>
        <w:rPr>
          <w:rFonts w:asciiTheme="minorHAnsi" w:hAnsiTheme="minorHAnsi" w:cstheme="minorHAnsi"/>
        </w:rPr>
      </w:pPr>
      <w:r w:rsidRPr="001E48DB">
        <w:rPr>
          <w:rFonts w:asciiTheme="minorHAnsi" w:hAnsiTheme="minorHAnsi" w:cstheme="minorHAnsi"/>
        </w:rPr>
        <w:t xml:space="preserve">provide </w:t>
      </w: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with materials required (logos, materials etc.) as set out in Project Outline; and</w:t>
      </w:r>
    </w:p>
    <w:p w:rsidR="007A3B67" w:rsidRPr="001E48DB" w:rsidRDefault="007A3B67" w:rsidP="007A3B67">
      <w:pPr>
        <w:pStyle w:val="ListParagraph"/>
        <w:numPr>
          <w:ilvl w:val="0"/>
          <w:numId w:val="2"/>
        </w:numPr>
        <w:rPr>
          <w:rFonts w:asciiTheme="minorHAnsi" w:hAnsiTheme="minorHAnsi" w:cstheme="minorHAnsi"/>
        </w:rPr>
      </w:pPr>
      <w:r w:rsidRPr="001E48DB">
        <w:rPr>
          <w:rFonts w:asciiTheme="minorHAnsi" w:hAnsiTheme="minorHAnsi" w:cstheme="minorHAnsi"/>
        </w:rPr>
        <w:t xml:space="preserve">meet / conference with </w:t>
      </w: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as set out in Project Outline / Contact emails to provide further instructions with respect to the project details and specific requirements. </w:t>
      </w:r>
    </w:p>
    <w:p w:rsidR="007A3B67" w:rsidRPr="001E48DB" w:rsidRDefault="007A3B67" w:rsidP="007A3B67">
      <w:pPr>
        <w:pStyle w:val="ListParagraph"/>
        <w:ind w:left="540"/>
        <w:rPr>
          <w:rFonts w:asciiTheme="minorHAnsi" w:hAnsiTheme="minorHAnsi" w:cstheme="minorHAnsi"/>
        </w:rPr>
      </w:pPr>
      <w:r w:rsidRPr="001E48DB">
        <w:rPr>
          <w:rFonts w:asciiTheme="minorHAnsi" w:hAnsiTheme="minorHAnsi" w:cstheme="minorHAnsi"/>
        </w:rPr>
        <w:t xml:space="preserve">Any delays in Client fulfilling these responsibilities may delay delivery of the Work. </w:t>
      </w: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will not be in breach of this Agreement or any in way liable for any such delay caused by Client.</w:t>
      </w: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DELIVERY OF PROJECT </w:t>
      </w:r>
    </w:p>
    <w:p w:rsidR="007A3B67" w:rsidRPr="001E48DB" w:rsidRDefault="007A3B67" w:rsidP="007A3B67">
      <w:pPr>
        <w:autoSpaceDE w:val="0"/>
        <w:autoSpaceDN w:val="0"/>
        <w:adjustRightInd w:val="0"/>
        <w:spacing w:line="241" w:lineRule="atLeast"/>
        <w:rPr>
          <w:rFonts w:cstheme="minorHAnsi"/>
          <w:b/>
          <w:bCs/>
          <w:color w:val="000000"/>
          <w:sz w:val="22"/>
          <w:szCs w:val="22"/>
        </w:rPr>
      </w:pPr>
      <w:proofErr w:type="spellStart"/>
      <w:r w:rsidRPr="001E48DB">
        <w:rPr>
          <w:rFonts w:cstheme="minorHAnsi"/>
          <w:color w:val="000000"/>
          <w:sz w:val="22"/>
          <w:szCs w:val="22"/>
        </w:rPr>
        <w:t>RedByrd</w:t>
      </w:r>
      <w:proofErr w:type="spellEnd"/>
      <w:r w:rsidRPr="001E48DB">
        <w:rPr>
          <w:rFonts w:cstheme="minorHAnsi"/>
          <w:color w:val="000000"/>
          <w:sz w:val="22"/>
          <w:szCs w:val="22"/>
        </w:rPr>
        <w:t xml:space="preserve"> will use its best efforts to deliver the Project in accordance with the Project outline. Client acknowledges that any request for changes in the Project may result in delays in the delivery date. Any costs of shipping or insurance related to delivery of the Project shall be the responsibility of the Client. The Client will assume the risk of the product when in transit.</w:t>
      </w:r>
      <w:r w:rsidRPr="001E48DB">
        <w:rPr>
          <w:rFonts w:cstheme="minorHAnsi"/>
          <w:b/>
          <w:bCs/>
          <w:color w:val="000000"/>
          <w:sz w:val="22"/>
          <w:szCs w:val="22"/>
        </w:rPr>
        <w:t xml:space="preserve"> </w:t>
      </w:r>
    </w:p>
    <w:p w:rsidR="00602F5A" w:rsidRPr="001E48DB" w:rsidRDefault="00602F5A" w:rsidP="007A3B67">
      <w:pPr>
        <w:autoSpaceDE w:val="0"/>
        <w:autoSpaceDN w:val="0"/>
        <w:adjustRightInd w:val="0"/>
        <w:spacing w:line="241" w:lineRule="atLeast"/>
        <w:rPr>
          <w:rFonts w:cstheme="minorHAnsi"/>
          <w:b/>
          <w:bCs/>
          <w:color w:val="000000"/>
          <w:sz w:val="22"/>
          <w:szCs w:val="22"/>
        </w:rPr>
      </w:pPr>
    </w:p>
    <w:p w:rsidR="00602F5A" w:rsidRPr="001E48DB" w:rsidRDefault="00602F5A" w:rsidP="00602F5A">
      <w:pPr>
        <w:rPr>
          <w:rFonts w:cstheme="minorHAnsi"/>
          <w:b/>
          <w:sz w:val="22"/>
          <w:szCs w:val="22"/>
        </w:rPr>
      </w:pPr>
      <w:r w:rsidRPr="001E48DB">
        <w:rPr>
          <w:rFonts w:cstheme="minorHAnsi"/>
          <w:b/>
          <w:sz w:val="22"/>
          <w:szCs w:val="22"/>
        </w:rPr>
        <w:t>SUBSTANTIVE REVISIONS</w:t>
      </w:r>
    </w:p>
    <w:p w:rsidR="00602F5A" w:rsidRPr="001E48DB" w:rsidRDefault="00602F5A" w:rsidP="00602F5A">
      <w:pPr>
        <w:rPr>
          <w:rFonts w:cstheme="minorHAnsi"/>
          <w:sz w:val="22"/>
          <w:szCs w:val="22"/>
        </w:rPr>
      </w:pPr>
      <w:r w:rsidRPr="001E48DB">
        <w:rPr>
          <w:rFonts w:cstheme="minorHAnsi"/>
          <w:sz w:val="22"/>
          <w:szCs w:val="22"/>
        </w:rPr>
        <w:t xml:space="preserve">If </w:t>
      </w:r>
      <w:proofErr w:type="spellStart"/>
      <w:r w:rsidRPr="001E48DB">
        <w:rPr>
          <w:rFonts w:cstheme="minorHAnsi"/>
          <w:sz w:val="22"/>
          <w:szCs w:val="22"/>
        </w:rPr>
        <w:t>RedByrd</w:t>
      </w:r>
      <w:proofErr w:type="spellEnd"/>
      <w:r w:rsidRPr="001E48DB">
        <w:rPr>
          <w:rFonts w:cstheme="minorHAnsi"/>
          <w:sz w:val="22"/>
          <w:szCs w:val="22"/>
        </w:rPr>
        <w:t xml:space="preserve"> receives a notice that Client is not satisfied with the work.  </w:t>
      </w:r>
      <w:proofErr w:type="spellStart"/>
      <w:r w:rsidRPr="001E48DB">
        <w:rPr>
          <w:rFonts w:cstheme="minorHAnsi"/>
          <w:sz w:val="22"/>
          <w:szCs w:val="22"/>
        </w:rPr>
        <w:t>RedByrd</w:t>
      </w:r>
      <w:proofErr w:type="spellEnd"/>
      <w:r w:rsidRPr="001E48DB">
        <w:rPr>
          <w:rFonts w:cstheme="minorHAnsi"/>
          <w:sz w:val="22"/>
          <w:szCs w:val="22"/>
        </w:rPr>
        <w:t xml:space="preserve"> will make the requested changes (“Revisions”) within a reasonable period of time. If the Revisions will require 10</w:t>
      </w:r>
      <w:r w:rsidR="001A1CCE">
        <w:rPr>
          <w:rFonts w:cstheme="minorHAnsi"/>
          <w:sz w:val="22"/>
          <w:szCs w:val="22"/>
        </w:rPr>
        <w:t>-15</w:t>
      </w:r>
      <w:r w:rsidRPr="001E48DB">
        <w:rPr>
          <w:rFonts w:cstheme="minorHAnsi"/>
          <w:sz w:val="22"/>
          <w:szCs w:val="22"/>
        </w:rPr>
        <w:t xml:space="preserve">% or less of the time required to produce the Work, </w:t>
      </w:r>
      <w:proofErr w:type="spellStart"/>
      <w:r w:rsidRPr="001E48DB">
        <w:rPr>
          <w:rFonts w:cstheme="minorHAnsi"/>
          <w:sz w:val="22"/>
          <w:szCs w:val="22"/>
        </w:rPr>
        <w:t>RedByrd</w:t>
      </w:r>
      <w:proofErr w:type="spellEnd"/>
      <w:r w:rsidRPr="001E48DB">
        <w:rPr>
          <w:rFonts w:cstheme="minorHAnsi"/>
          <w:sz w:val="22"/>
          <w:szCs w:val="22"/>
        </w:rPr>
        <w:t xml:space="preserve"> will make the Revisions at no additional charge. If the Revisions will require greater than 10</w:t>
      </w:r>
      <w:r w:rsidR="001A1CCE">
        <w:rPr>
          <w:rFonts w:cstheme="minorHAnsi"/>
          <w:sz w:val="22"/>
          <w:szCs w:val="22"/>
        </w:rPr>
        <w:t>-15</w:t>
      </w:r>
      <w:r w:rsidRPr="001E48DB">
        <w:rPr>
          <w:rFonts w:cstheme="minorHAnsi"/>
          <w:sz w:val="22"/>
          <w:szCs w:val="22"/>
        </w:rPr>
        <w:t xml:space="preserve">% of the time required to produce the Work, </w:t>
      </w:r>
      <w:proofErr w:type="spellStart"/>
      <w:r w:rsidRPr="001E48DB">
        <w:rPr>
          <w:rFonts w:cstheme="minorHAnsi"/>
          <w:sz w:val="22"/>
          <w:szCs w:val="22"/>
        </w:rPr>
        <w:t>RedByrd</w:t>
      </w:r>
      <w:proofErr w:type="spellEnd"/>
      <w:r w:rsidRPr="001E48DB">
        <w:rPr>
          <w:rFonts w:cstheme="minorHAnsi"/>
          <w:sz w:val="22"/>
          <w:szCs w:val="22"/>
        </w:rPr>
        <w:t xml:space="preserve"> will provide Client with a fee estimate (at a rate of $</w:t>
      </w:r>
      <w:r w:rsidR="00625C51" w:rsidRPr="001E48DB">
        <w:rPr>
          <w:rFonts w:cstheme="minorHAnsi"/>
          <w:sz w:val="22"/>
          <w:szCs w:val="22"/>
        </w:rPr>
        <w:t>120</w:t>
      </w:r>
      <w:r w:rsidRPr="001E48DB">
        <w:rPr>
          <w:rFonts w:cstheme="minorHAnsi"/>
          <w:sz w:val="22"/>
          <w:szCs w:val="22"/>
        </w:rPr>
        <w:t xml:space="preserve">/hour) and delivery schedule and will only undertake the Substantive Revisions if Client provides written approval of the additional cost associated with the Revisions.  </w:t>
      </w:r>
    </w:p>
    <w:p w:rsidR="00602F5A" w:rsidRPr="001E48DB" w:rsidRDefault="00602F5A" w:rsidP="007A3B67">
      <w:pPr>
        <w:autoSpaceDE w:val="0"/>
        <w:autoSpaceDN w:val="0"/>
        <w:adjustRightInd w:val="0"/>
        <w:spacing w:line="241" w:lineRule="atLeast"/>
        <w:rPr>
          <w:rFonts w:cstheme="minorHAnsi"/>
          <w:b/>
          <w:bCs/>
          <w:color w:val="000000"/>
          <w:sz w:val="22"/>
          <w:szCs w:val="22"/>
        </w:rPr>
      </w:pPr>
    </w:p>
    <w:p w:rsidR="007A3B67" w:rsidRPr="001E48DB" w:rsidRDefault="007A3B67" w:rsidP="007A3B67">
      <w:pPr>
        <w:autoSpaceDE w:val="0"/>
        <w:autoSpaceDN w:val="0"/>
        <w:adjustRightInd w:val="0"/>
        <w:spacing w:line="241" w:lineRule="atLeast"/>
        <w:rPr>
          <w:rFonts w:cstheme="minorHAnsi"/>
          <w:b/>
          <w:bCs/>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CHANGES IN PROJECT </w:t>
      </w:r>
    </w:p>
    <w:p w:rsidR="007A3B67" w:rsidRPr="001E48DB" w:rsidRDefault="007A3B67" w:rsidP="007A3B67">
      <w:pPr>
        <w:rPr>
          <w:rFonts w:cstheme="minorHAnsi"/>
          <w:sz w:val="22"/>
          <w:szCs w:val="22"/>
        </w:rPr>
      </w:pPr>
      <w:r w:rsidRPr="001E48DB">
        <w:rPr>
          <w:rFonts w:cstheme="minorHAnsi"/>
          <w:sz w:val="22"/>
          <w:szCs w:val="22"/>
        </w:rPr>
        <w:t xml:space="preserve">If Client wishes to change the scope of Services or Specifications, Client must notify </w:t>
      </w:r>
      <w:proofErr w:type="spellStart"/>
      <w:r w:rsidRPr="001E48DB">
        <w:rPr>
          <w:rFonts w:cstheme="minorHAnsi"/>
          <w:sz w:val="22"/>
          <w:szCs w:val="22"/>
        </w:rPr>
        <w:t>RedByrd</w:t>
      </w:r>
      <w:proofErr w:type="spellEnd"/>
      <w:r w:rsidRPr="001E48DB">
        <w:rPr>
          <w:rFonts w:cstheme="minorHAnsi"/>
          <w:sz w:val="22"/>
          <w:szCs w:val="22"/>
        </w:rPr>
        <w:t xml:space="preserve"> in writing and </w:t>
      </w:r>
      <w:proofErr w:type="spellStart"/>
      <w:r w:rsidRPr="001E48DB">
        <w:rPr>
          <w:rFonts w:cstheme="minorHAnsi"/>
          <w:sz w:val="22"/>
          <w:szCs w:val="22"/>
        </w:rPr>
        <w:t>RedByrd</w:t>
      </w:r>
      <w:proofErr w:type="spellEnd"/>
      <w:r w:rsidRPr="001E48DB">
        <w:rPr>
          <w:rFonts w:cstheme="minorHAnsi"/>
          <w:sz w:val="22"/>
          <w:szCs w:val="22"/>
        </w:rPr>
        <w:t xml:space="preserve"> will confirm in writing whether it agrees to the amended Services or Specifications and provide an estimate of the fees associated with such amendments and additional payment schedule.</w:t>
      </w:r>
    </w:p>
    <w:p w:rsidR="007A3B67" w:rsidRPr="001E48DB" w:rsidRDefault="007A3B67"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EXCUSABLE DELAY </w:t>
      </w: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color w:val="000000"/>
          <w:sz w:val="22"/>
          <w:szCs w:val="22"/>
        </w:rPr>
        <w:t xml:space="preserve">If </w:t>
      </w:r>
      <w:proofErr w:type="spellStart"/>
      <w:r w:rsidR="00602F5A" w:rsidRPr="001E48DB">
        <w:rPr>
          <w:rFonts w:cstheme="minorHAnsi"/>
          <w:color w:val="000000"/>
          <w:sz w:val="22"/>
          <w:szCs w:val="22"/>
        </w:rPr>
        <w:t>RedByrd</w:t>
      </w:r>
      <w:r w:rsidRPr="001E48DB">
        <w:rPr>
          <w:rFonts w:cstheme="minorHAnsi"/>
          <w:color w:val="000000"/>
          <w:sz w:val="22"/>
          <w:szCs w:val="22"/>
        </w:rPr>
        <w:t>’s</w:t>
      </w:r>
      <w:proofErr w:type="spellEnd"/>
      <w:r w:rsidRPr="001E48DB">
        <w:rPr>
          <w:rFonts w:cstheme="minorHAnsi"/>
          <w:color w:val="000000"/>
          <w:sz w:val="22"/>
          <w:szCs w:val="22"/>
        </w:rPr>
        <w:t xml:space="preserve"> ability to provide the Project shall be curtailed or limited directly or indirectly by unforeseen illness or injury, actions or negligence of the Client, act of God, act of public enemy, acts of government </w:t>
      </w:r>
      <w:r w:rsidRPr="001E48DB">
        <w:rPr>
          <w:rFonts w:cstheme="minorHAnsi"/>
          <w:color w:val="000000"/>
          <w:sz w:val="22"/>
          <w:szCs w:val="22"/>
        </w:rPr>
        <w:lastRenderedPageBreak/>
        <w:t xml:space="preserve">bodies or agencies, for any matter outside the control of </w:t>
      </w:r>
      <w:proofErr w:type="spellStart"/>
      <w:r w:rsidR="00602F5A" w:rsidRPr="001E48DB">
        <w:rPr>
          <w:rFonts w:cstheme="minorHAnsi"/>
          <w:color w:val="000000"/>
          <w:sz w:val="22"/>
          <w:szCs w:val="22"/>
        </w:rPr>
        <w:t>RedByrd</w:t>
      </w:r>
      <w:proofErr w:type="spellEnd"/>
      <w:r w:rsidRPr="001E48DB">
        <w:rPr>
          <w:rFonts w:cstheme="minorHAnsi"/>
          <w:color w:val="000000"/>
          <w:sz w:val="22"/>
          <w:szCs w:val="22"/>
        </w:rPr>
        <w:t xml:space="preserve">, the delay or failure of </w:t>
      </w:r>
      <w:proofErr w:type="spellStart"/>
      <w:r w:rsidRPr="001E48DB">
        <w:rPr>
          <w:rFonts w:cstheme="minorHAnsi"/>
          <w:color w:val="000000"/>
          <w:sz w:val="22"/>
          <w:szCs w:val="22"/>
        </w:rPr>
        <w:t>R</w:t>
      </w:r>
      <w:r w:rsidR="00602F5A" w:rsidRPr="001E48DB">
        <w:rPr>
          <w:rFonts w:cstheme="minorHAnsi"/>
          <w:color w:val="000000"/>
          <w:sz w:val="22"/>
          <w:szCs w:val="22"/>
        </w:rPr>
        <w:t>edByrd</w:t>
      </w:r>
      <w:proofErr w:type="spellEnd"/>
      <w:r w:rsidRPr="001E48DB">
        <w:rPr>
          <w:rFonts w:cstheme="minorHAnsi"/>
          <w:color w:val="000000"/>
          <w:sz w:val="22"/>
          <w:szCs w:val="22"/>
        </w:rPr>
        <w:t xml:space="preserve"> to provide the Project to the Client shall not constitute a breach or failure of performance under this agreement for the period of time occasioned by any such occurrence and the date for delivery shall be extended accordingly. </w:t>
      </w:r>
    </w:p>
    <w:p w:rsidR="007A3B67" w:rsidRPr="001E48DB" w:rsidRDefault="007A3B67" w:rsidP="007A3B67">
      <w:pPr>
        <w:autoSpaceDE w:val="0"/>
        <w:autoSpaceDN w:val="0"/>
        <w:adjustRightInd w:val="0"/>
        <w:spacing w:line="241" w:lineRule="atLeast"/>
        <w:rPr>
          <w:rFonts w:cstheme="minorHAnsi"/>
          <w:b/>
          <w:bCs/>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PROOF READING AND REVIEW </w:t>
      </w:r>
    </w:p>
    <w:p w:rsidR="00602F5A" w:rsidRPr="001E48DB" w:rsidRDefault="00602F5A" w:rsidP="00602F5A">
      <w:pPr>
        <w:rPr>
          <w:rFonts w:cstheme="minorHAnsi"/>
          <w:sz w:val="22"/>
          <w:szCs w:val="22"/>
        </w:rPr>
      </w:pPr>
      <w:proofErr w:type="spellStart"/>
      <w:r w:rsidRPr="001E48DB">
        <w:rPr>
          <w:rFonts w:cstheme="minorHAnsi"/>
          <w:sz w:val="22"/>
          <w:szCs w:val="22"/>
        </w:rPr>
        <w:t>RedByrd</w:t>
      </w:r>
      <w:proofErr w:type="spellEnd"/>
      <w:r w:rsidRPr="001E48DB">
        <w:rPr>
          <w:rFonts w:cstheme="minorHAnsi"/>
          <w:sz w:val="22"/>
          <w:szCs w:val="22"/>
        </w:rPr>
        <w:t xml:space="preserve"> shall make commercially reasonable efforts to ensure that the Work is free from spelling, or grammatical errors.  </w:t>
      </w:r>
      <w:proofErr w:type="spellStart"/>
      <w:r w:rsidRPr="001E48DB">
        <w:rPr>
          <w:rFonts w:cstheme="minorHAnsi"/>
          <w:sz w:val="22"/>
          <w:szCs w:val="22"/>
        </w:rPr>
        <w:t>RedByrd</w:t>
      </w:r>
      <w:proofErr w:type="spellEnd"/>
      <w:r w:rsidRPr="001E48DB">
        <w:rPr>
          <w:rFonts w:cstheme="minorHAnsi"/>
          <w:sz w:val="22"/>
          <w:szCs w:val="22"/>
        </w:rPr>
        <w:t xml:space="preserve"> shall provide a draft of the Work to Client for Client’s review and comment prior to final delivery of the Work.  Client is responsible for final proof reading and review. </w:t>
      </w:r>
      <w:proofErr w:type="spellStart"/>
      <w:r w:rsidRPr="001E48DB">
        <w:rPr>
          <w:rFonts w:cstheme="minorHAnsi"/>
          <w:sz w:val="22"/>
          <w:szCs w:val="22"/>
        </w:rPr>
        <w:t>RedByrd</w:t>
      </w:r>
      <w:proofErr w:type="spellEnd"/>
      <w:r w:rsidRPr="001E48DB">
        <w:rPr>
          <w:rFonts w:cstheme="minorHAnsi"/>
          <w:sz w:val="22"/>
          <w:szCs w:val="22"/>
        </w:rPr>
        <w:t xml:space="preserve"> shall not be responsible for any spelling or grammatical errors contained in the Work after final delivery of the Work. </w:t>
      </w:r>
    </w:p>
    <w:p w:rsidR="00602F5A" w:rsidRPr="001E48DB" w:rsidRDefault="00602F5A" w:rsidP="00602F5A">
      <w:pPr>
        <w:rPr>
          <w:rFonts w:cstheme="minorHAnsi"/>
          <w:sz w:val="22"/>
          <w:szCs w:val="22"/>
        </w:rPr>
      </w:pPr>
    </w:p>
    <w:p w:rsidR="00602F5A" w:rsidRPr="001E48DB" w:rsidRDefault="00602F5A" w:rsidP="00602F5A">
      <w:pPr>
        <w:rPr>
          <w:rFonts w:cstheme="minorHAnsi"/>
          <w:b/>
          <w:sz w:val="22"/>
          <w:szCs w:val="22"/>
        </w:rPr>
      </w:pPr>
      <w:r w:rsidRPr="001E48DB">
        <w:rPr>
          <w:rFonts w:cstheme="minorHAnsi"/>
          <w:b/>
          <w:sz w:val="22"/>
          <w:szCs w:val="22"/>
        </w:rPr>
        <w:t>ACCEPTANCE</w:t>
      </w:r>
    </w:p>
    <w:p w:rsidR="00602F5A" w:rsidRPr="001E48DB" w:rsidRDefault="00602F5A" w:rsidP="00602F5A">
      <w:pPr>
        <w:rPr>
          <w:rFonts w:cstheme="minorHAnsi"/>
          <w:sz w:val="22"/>
          <w:szCs w:val="22"/>
        </w:rPr>
      </w:pPr>
      <w:r w:rsidRPr="001E48DB">
        <w:rPr>
          <w:rFonts w:cstheme="minorHAnsi"/>
          <w:sz w:val="22"/>
          <w:szCs w:val="22"/>
        </w:rPr>
        <w:t xml:space="preserve">Client will, within 5 business days of receipt of the Work from </w:t>
      </w:r>
      <w:proofErr w:type="spellStart"/>
      <w:r w:rsidRPr="001E48DB">
        <w:rPr>
          <w:rFonts w:cstheme="minorHAnsi"/>
          <w:sz w:val="22"/>
          <w:szCs w:val="22"/>
        </w:rPr>
        <w:t>RedByrd</w:t>
      </w:r>
      <w:proofErr w:type="spellEnd"/>
      <w:r w:rsidRPr="001E48DB">
        <w:rPr>
          <w:rFonts w:cstheme="minorHAnsi"/>
          <w:sz w:val="22"/>
          <w:szCs w:val="22"/>
        </w:rPr>
        <w:t xml:space="preserve">, notify </w:t>
      </w:r>
      <w:proofErr w:type="spellStart"/>
      <w:r w:rsidRPr="001E48DB">
        <w:rPr>
          <w:rFonts w:cstheme="minorHAnsi"/>
          <w:sz w:val="22"/>
          <w:szCs w:val="22"/>
        </w:rPr>
        <w:t>RedByrd</w:t>
      </w:r>
      <w:proofErr w:type="spellEnd"/>
      <w:r w:rsidRPr="001E48DB">
        <w:rPr>
          <w:rFonts w:cstheme="minorHAnsi"/>
          <w:sz w:val="22"/>
          <w:szCs w:val="22"/>
        </w:rPr>
        <w:t xml:space="preserve"> whether it is satisfied that the Work meets the Specifications. If </w:t>
      </w:r>
      <w:proofErr w:type="spellStart"/>
      <w:r w:rsidRPr="001E48DB">
        <w:rPr>
          <w:rFonts w:cstheme="minorHAnsi"/>
          <w:sz w:val="22"/>
          <w:szCs w:val="22"/>
        </w:rPr>
        <w:t>RedByrd</w:t>
      </w:r>
      <w:proofErr w:type="spellEnd"/>
      <w:r w:rsidRPr="001E48DB">
        <w:rPr>
          <w:rFonts w:cstheme="minorHAnsi"/>
          <w:sz w:val="22"/>
          <w:szCs w:val="22"/>
        </w:rPr>
        <w:t xml:space="preserve"> does not receive any such notice from Client, the Work will be deemed to be accepted by Client. </w:t>
      </w:r>
    </w:p>
    <w:p w:rsidR="00602F5A" w:rsidRPr="001E48DB" w:rsidRDefault="00602F5A" w:rsidP="00602F5A">
      <w:pPr>
        <w:rPr>
          <w:rFonts w:cstheme="minorHAnsi"/>
          <w:sz w:val="22"/>
          <w:szCs w:val="22"/>
        </w:rPr>
      </w:pPr>
    </w:p>
    <w:p w:rsidR="00602F5A" w:rsidRPr="001E48DB" w:rsidRDefault="00602F5A" w:rsidP="00602F5A">
      <w:pPr>
        <w:rPr>
          <w:rFonts w:cstheme="minorHAnsi"/>
          <w:b/>
          <w:sz w:val="22"/>
          <w:szCs w:val="22"/>
        </w:rPr>
      </w:pPr>
      <w:r w:rsidRPr="001E48DB">
        <w:rPr>
          <w:rFonts w:cstheme="minorHAnsi"/>
          <w:b/>
          <w:sz w:val="22"/>
          <w:szCs w:val="22"/>
        </w:rPr>
        <w:t>PAYMENT</w:t>
      </w:r>
    </w:p>
    <w:p w:rsidR="00602F5A" w:rsidRPr="001E48DB" w:rsidRDefault="00602F5A" w:rsidP="00602F5A">
      <w:pPr>
        <w:rPr>
          <w:rFonts w:cstheme="minorHAnsi"/>
          <w:sz w:val="22"/>
          <w:szCs w:val="22"/>
        </w:rPr>
      </w:pPr>
      <w:r w:rsidRPr="001E48DB">
        <w:rPr>
          <w:rFonts w:cstheme="minorHAnsi"/>
          <w:sz w:val="22"/>
          <w:szCs w:val="22"/>
          <w:u w:val="single"/>
        </w:rPr>
        <w:t>Payment schedule:</w:t>
      </w:r>
      <w:r w:rsidRPr="001E48DB">
        <w:rPr>
          <w:rFonts w:cstheme="minorHAnsi"/>
          <w:sz w:val="22"/>
          <w:szCs w:val="22"/>
        </w:rPr>
        <w:t xml:space="preserve">  Client shall pay </w:t>
      </w:r>
      <w:proofErr w:type="spellStart"/>
      <w:r w:rsidRPr="001E48DB">
        <w:rPr>
          <w:rFonts w:cstheme="minorHAnsi"/>
          <w:sz w:val="22"/>
          <w:szCs w:val="22"/>
        </w:rPr>
        <w:t>RedByrd</w:t>
      </w:r>
      <w:proofErr w:type="spellEnd"/>
      <w:r w:rsidRPr="001E48DB">
        <w:rPr>
          <w:rFonts w:cstheme="minorHAnsi"/>
          <w:sz w:val="22"/>
          <w:szCs w:val="22"/>
        </w:rPr>
        <w:t xml:space="preserve"> for the Work according to the following payment schedule:</w:t>
      </w:r>
    </w:p>
    <w:p w:rsidR="00602F5A" w:rsidRPr="001E48DB" w:rsidRDefault="00602F5A" w:rsidP="00602F5A">
      <w:pPr>
        <w:pStyle w:val="ListParagraph"/>
        <w:numPr>
          <w:ilvl w:val="0"/>
          <w:numId w:val="3"/>
        </w:numPr>
        <w:rPr>
          <w:rFonts w:asciiTheme="minorHAnsi" w:hAnsiTheme="minorHAnsi" w:cstheme="minorHAnsi"/>
        </w:rPr>
      </w:pPr>
      <w:r w:rsidRPr="001E48DB">
        <w:rPr>
          <w:rFonts w:asciiTheme="minorHAnsi" w:hAnsiTheme="minorHAnsi" w:cstheme="minorHAnsi"/>
        </w:rPr>
        <w:t xml:space="preserve">40% of invoice upon commencement of project.  Payment is to be received within the </w:t>
      </w:r>
      <w:proofErr w:type="gramStart"/>
      <w:r w:rsidRPr="001E48DB">
        <w:rPr>
          <w:rFonts w:asciiTheme="minorHAnsi" w:hAnsiTheme="minorHAnsi" w:cstheme="minorHAnsi"/>
        </w:rPr>
        <w:t>15 day</w:t>
      </w:r>
      <w:proofErr w:type="gramEnd"/>
      <w:r w:rsidRPr="001E48DB">
        <w:rPr>
          <w:rFonts w:asciiTheme="minorHAnsi" w:hAnsiTheme="minorHAnsi" w:cstheme="minorHAnsi"/>
        </w:rPr>
        <w:t xml:space="preserve"> term set out in the approved estimate.  </w:t>
      </w:r>
    </w:p>
    <w:p w:rsidR="00602F5A" w:rsidRPr="001E48DB" w:rsidRDefault="00602F5A" w:rsidP="00602F5A">
      <w:pPr>
        <w:pStyle w:val="ListParagraph"/>
        <w:numPr>
          <w:ilvl w:val="0"/>
          <w:numId w:val="3"/>
        </w:numPr>
        <w:rPr>
          <w:rFonts w:asciiTheme="minorHAnsi" w:hAnsiTheme="minorHAnsi" w:cstheme="minorHAnsi"/>
        </w:rPr>
      </w:pPr>
      <w:r w:rsidRPr="001E48DB">
        <w:rPr>
          <w:rFonts w:asciiTheme="minorHAnsi" w:hAnsiTheme="minorHAnsi" w:cstheme="minorHAnsi"/>
        </w:rPr>
        <w:t xml:space="preserve">60% of invoice upon completion of project Payment is to be received within the </w:t>
      </w:r>
      <w:proofErr w:type="gramStart"/>
      <w:r w:rsidRPr="001E48DB">
        <w:rPr>
          <w:rFonts w:asciiTheme="minorHAnsi" w:hAnsiTheme="minorHAnsi" w:cstheme="minorHAnsi"/>
        </w:rPr>
        <w:t>15 day</w:t>
      </w:r>
      <w:proofErr w:type="gramEnd"/>
      <w:r w:rsidRPr="001E48DB">
        <w:rPr>
          <w:rFonts w:asciiTheme="minorHAnsi" w:hAnsiTheme="minorHAnsi" w:cstheme="minorHAnsi"/>
        </w:rPr>
        <w:t xml:space="preserve"> term set out in the approved estimate.  </w:t>
      </w:r>
    </w:p>
    <w:p w:rsidR="00602F5A" w:rsidRPr="001E48DB" w:rsidRDefault="00602F5A" w:rsidP="00602F5A">
      <w:pPr>
        <w:pStyle w:val="ListParagraph"/>
        <w:numPr>
          <w:ilvl w:val="0"/>
          <w:numId w:val="3"/>
        </w:numPr>
        <w:rPr>
          <w:rFonts w:asciiTheme="minorHAnsi" w:hAnsiTheme="minorHAnsi" w:cstheme="minorHAnsi"/>
        </w:rPr>
      </w:pPr>
      <w:r w:rsidRPr="001E48DB">
        <w:rPr>
          <w:rFonts w:asciiTheme="minorHAnsi" w:hAnsiTheme="minorHAnsi" w:cstheme="minorHAnsi"/>
          <w:u w:val="single"/>
        </w:rPr>
        <w:t>Method of payment:</w:t>
      </w:r>
      <w:r w:rsidRPr="001E48DB">
        <w:rPr>
          <w:rFonts w:asciiTheme="minorHAnsi" w:hAnsiTheme="minorHAnsi" w:cstheme="minorHAnsi"/>
        </w:rPr>
        <w:t xml:space="preserve">  Client shall submit all payments by e-transfer to </w:t>
      </w:r>
      <w:hyperlink r:id="rId5" w:history="1">
        <w:r w:rsidRPr="001E48DB">
          <w:rPr>
            <w:rStyle w:val="Hyperlink"/>
            <w:rFonts w:asciiTheme="minorHAnsi" w:hAnsiTheme="minorHAnsi" w:cstheme="minorHAnsi"/>
          </w:rPr>
          <w:t>robin@redbyrd.ca</w:t>
        </w:r>
      </w:hyperlink>
      <w:r w:rsidRPr="001E48DB">
        <w:rPr>
          <w:rFonts w:asciiTheme="minorHAnsi" w:hAnsiTheme="minorHAnsi" w:cstheme="minorHAnsi"/>
        </w:rPr>
        <w:t xml:space="preserve">  or by </w:t>
      </w:r>
      <w:proofErr w:type="spellStart"/>
      <w:r w:rsidRPr="001E48DB">
        <w:rPr>
          <w:rFonts w:asciiTheme="minorHAnsi" w:hAnsiTheme="minorHAnsi" w:cstheme="minorHAnsi"/>
        </w:rPr>
        <w:t>cheque</w:t>
      </w:r>
      <w:proofErr w:type="spellEnd"/>
      <w:r w:rsidRPr="001E48DB">
        <w:rPr>
          <w:rFonts w:asciiTheme="minorHAnsi" w:hAnsiTheme="minorHAnsi" w:cstheme="minorHAnsi"/>
        </w:rPr>
        <w:t xml:space="preserve"> made payable to </w:t>
      </w: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Studio – 2764 Line 4 North, Oro-</w:t>
      </w:r>
      <w:proofErr w:type="spellStart"/>
      <w:r w:rsidRPr="001E48DB">
        <w:rPr>
          <w:rFonts w:asciiTheme="minorHAnsi" w:hAnsiTheme="minorHAnsi" w:cstheme="minorHAnsi"/>
        </w:rPr>
        <w:t>Medonte</w:t>
      </w:r>
      <w:proofErr w:type="spellEnd"/>
      <w:r w:rsidRPr="001E48DB">
        <w:rPr>
          <w:rFonts w:asciiTheme="minorHAnsi" w:hAnsiTheme="minorHAnsi" w:cstheme="minorHAnsi"/>
        </w:rPr>
        <w:t>, L0L 2L0, CANADA.</w:t>
      </w:r>
    </w:p>
    <w:p w:rsidR="00602F5A" w:rsidRPr="001E48DB" w:rsidRDefault="00602F5A" w:rsidP="00602F5A">
      <w:pPr>
        <w:rPr>
          <w:rFonts w:cstheme="minorHAnsi"/>
          <w:sz w:val="22"/>
          <w:szCs w:val="22"/>
        </w:rPr>
      </w:pPr>
      <w:r w:rsidRPr="001E48DB">
        <w:rPr>
          <w:rFonts w:cstheme="minorHAnsi"/>
          <w:sz w:val="22"/>
          <w:szCs w:val="22"/>
          <w:u w:val="single"/>
        </w:rPr>
        <w:t>Late payments:</w:t>
      </w:r>
      <w:r w:rsidRPr="001E48DB">
        <w:rPr>
          <w:rFonts w:cstheme="minorHAnsi"/>
          <w:sz w:val="22"/>
          <w:szCs w:val="22"/>
        </w:rPr>
        <w:t xml:space="preserve">  If Client fails to make any payment by the due date for such payment, </w:t>
      </w:r>
      <w:proofErr w:type="spellStart"/>
      <w:r w:rsidRPr="001E48DB">
        <w:rPr>
          <w:rFonts w:cstheme="minorHAnsi"/>
          <w:sz w:val="22"/>
          <w:szCs w:val="22"/>
        </w:rPr>
        <w:t>RedByrd</w:t>
      </w:r>
      <w:proofErr w:type="spellEnd"/>
      <w:r w:rsidRPr="001E48DB">
        <w:rPr>
          <w:rFonts w:cstheme="minorHAnsi"/>
          <w:sz w:val="22"/>
          <w:szCs w:val="22"/>
        </w:rPr>
        <w:t xml:space="preserve"> may, in addition to any other rights existing under this Agreement or at law:</w:t>
      </w:r>
    </w:p>
    <w:p w:rsidR="00602F5A" w:rsidRPr="001E48DB" w:rsidRDefault="00602F5A" w:rsidP="00602F5A">
      <w:pPr>
        <w:pStyle w:val="ListParagraph"/>
        <w:numPr>
          <w:ilvl w:val="0"/>
          <w:numId w:val="4"/>
        </w:numPr>
        <w:rPr>
          <w:rFonts w:asciiTheme="minorHAnsi" w:hAnsiTheme="minorHAnsi" w:cstheme="minorHAnsi"/>
        </w:rPr>
      </w:pPr>
      <w:r w:rsidRPr="001E48DB">
        <w:rPr>
          <w:rFonts w:asciiTheme="minorHAnsi" w:hAnsiTheme="minorHAnsi" w:cstheme="minorHAnsi"/>
        </w:rPr>
        <w:t xml:space="preserve">Require Client to pay an immediate 20% </w:t>
      </w:r>
      <w:r w:rsidR="00A36C17" w:rsidRPr="001E48DB">
        <w:rPr>
          <w:rFonts w:asciiTheme="minorHAnsi" w:hAnsiTheme="minorHAnsi" w:cstheme="minorHAnsi"/>
        </w:rPr>
        <w:t>increase in pay</w:t>
      </w:r>
      <w:r w:rsidR="00556914" w:rsidRPr="001E48DB">
        <w:rPr>
          <w:rFonts w:asciiTheme="minorHAnsi" w:hAnsiTheme="minorHAnsi" w:cstheme="minorHAnsi"/>
        </w:rPr>
        <w:t>m</w:t>
      </w:r>
      <w:r w:rsidR="00A36C17" w:rsidRPr="001E48DB">
        <w:rPr>
          <w:rFonts w:asciiTheme="minorHAnsi" w:hAnsiTheme="minorHAnsi" w:cstheme="minorHAnsi"/>
        </w:rPr>
        <w:t xml:space="preserve">ent on the overall invoice for </w:t>
      </w:r>
      <w:r w:rsidRPr="001E48DB">
        <w:rPr>
          <w:rFonts w:asciiTheme="minorHAnsi" w:hAnsiTheme="minorHAnsi" w:cstheme="minorHAnsi"/>
        </w:rPr>
        <w:t xml:space="preserve">penalty on the </w:t>
      </w:r>
      <w:r w:rsidR="00A36C17" w:rsidRPr="001E48DB">
        <w:rPr>
          <w:rFonts w:asciiTheme="minorHAnsi" w:hAnsiTheme="minorHAnsi" w:cstheme="minorHAnsi"/>
        </w:rPr>
        <w:t xml:space="preserve">late </w:t>
      </w:r>
      <w:r w:rsidRPr="001E48DB">
        <w:rPr>
          <w:rFonts w:asciiTheme="minorHAnsi" w:hAnsiTheme="minorHAnsi" w:cstheme="minorHAnsi"/>
        </w:rPr>
        <w:t>invoice</w:t>
      </w:r>
    </w:p>
    <w:p w:rsidR="00602F5A" w:rsidRPr="001E48DB" w:rsidRDefault="00602F5A" w:rsidP="00602F5A">
      <w:pPr>
        <w:pStyle w:val="ListParagraph"/>
        <w:numPr>
          <w:ilvl w:val="0"/>
          <w:numId w:val="4"/>
        </w:numPr>
        <w:rPr>
          <w:rFonts w:asciiTheme="minorHAnsi" w:hAnsiTheme="minorHAnsi" w:cstheme="minorHAnsi"/>
        </w:rPr>
      </w:pPr>
      <w:r w:rsidRPr="001E48DB">
        <w:rPr>
          <w:rFonts w:asciiTheme="minorHAnsi" w:hAnsiTheme="minorHAnsi" w:cstheme="minorHAnsi"/>
        </w:rPr>
        <w:t>Terminate this agreement;</w:t>
      </w:r>
    </w:p>
    <w:p w:rsidR="00602F5A" w:rsidRPr="001E48DB" w:rsidRDefault="00602F5A" w:rsidP="00602F5A">
      <w:pPr>
        <w:pStyle w:val="ListParagraph"/>
        <w:numPr>
          <w:ilvl w:val="0"/>
          <w:numId w:val="4"/>
        </w:numPr>
        <w:rPr>
          <w:rFonts w:asciiTheme="minorHAnsi" w:hAnsiTheme="minorHAnsi" w:cstheme="minorHAnsi"/>
        </w:rPr>
      </w:pPr>
      <w:r w:rsidRPr="001E48DB">
        <w:rPr>
          <w:rFonts w:asciiTheme="minorHAnsi" w:hAnsiTheme="minorHAnsi" w:cstheme="minorHAnsi"/>
        </w:rPr>
        <w:t>Withhold all files, designs, Work or Services; and</w:t>
      </w:r>
    </w:p>
    <w:p w:rsidR="00A36C17" w:rsidRPr="001E48DB" w:rsidRDefault="00602F5A" w:rsidP="00602F5A">
      <w:pPr>
        <w:rPr>
          <w:rFonts w:cstheme="minorHAnsi"/>
          <w:sz w:val="22"/>
          <w:szCs w:val="22"/>
        </w:rPr>
      </w:pPr>
      <w:r w:rsidRPr="001E48DB">
        <w:rPr>
          <w:rFonts w:cstheme="minorHAnsi"/>
          <w:sz w:val="22"/>
          <w:szCs w:val="22"/>
          <w:u w:val="single"/>
        </w:rPr>
        <w:t>Eligible expenses:</w:t>
      </w:r>
      <w:r w:rsidRPr="001E48DB">
        <w:rPr>
          <w:rFonts w:cstheme="minorHAnsi"/>
          <w:sz w:val="22"/>
          <w:szCs w:val="22"/>
        </w:rPr>
        <w:t xml:space="preserve">  Client shall pay </w:t>
      </w:r>
      <w:proofErr w:type="spellStart"/>
      <w:r w:rsidRPr="001E48DB">
        <w:rPr>
          <w:rFonts w:cstheme="minorHAnsi"/>
          <w:sz w:val="22"/>
          <w:szCs w:val="22"/>
        </w:rPr>
        <w:t>RedByrd’s</w:t>
      </w:r>
      <w:proofErr w:type="spellEnd"/>
      <w:r w:rsidRPr="001E48DB">
        <w:rPr>
          <w:rFonts w:cstheme="minorHAnsi"/>
          <w:sz w:val="22"/>
          <w:szCs w:val="22"/>
        </w:rPr>
        <w:t xml:space="preserve"> expenses incurred in connection with </w:t>
      </w:r>
      <w:r w:rsidR="00A36C17" w:rsidRPr="001E48DB">
        <w:rPr>
          <w:rFonts w:cstheme="minorHAnsi"/>
          <w:sz w:val="22"/>
          <w:szCs w:val="22"/>
        </w:rPr>
        <w:t>the project outline</w:t>
      </w:r>
      <w:r w:rsidRPr="001E48DB">
        <w:rPr>
          <w:rFonts w:cstheme="minorHAnsi"/>
          <w:sz w:val="22"/>
          <w:szCs w:val="22"/>
        </w:rPr>
        <w:t xml:space="preserve"> and included on the approved estimate </w:t>
      </w:r>
    </w:p>
    <w:p w:rsidR="00A36C17" w:rsidRPr="001E48DB" w:rsidRDefault="00602F5A" w:rsidP="00602F5A">
      <w:pPr>
        <w:rPr>
          <w:rFonts w:cstheme="minorHAnsi"/>
          <w:sz w:val="22"/>
          <w:szCs w:val="22"/>
        </w:rPr>
      </w:pPr>
      <w:r w:rsidRPr="001E48DB">
        <w:rPr>
          <w:rFonts w:cstheme="minorHAnsi"/>
          <w:sz w:val="22"/>
          <w:szCs w:val="22"/>
        </w:rPr>
        <w:t xml:space="preserve">Client shall pay the expenses incurred by </w:t>
      </w:r>
      <w:proofErr w:type="spellStart"/>
      <w:r w:rsidRPr="001E48DB">
        <w:rPr>
          <w:rFonts w:cstheme="minorHAnsi"/>
          <w:sz w:val="22"/>
          <w:szCs w:val="22"/>
        </w:rPr>
        <w:t>RedByrd</w:t>
      </w:r>
      <w:proofErr w:type="spellEnd"/>
      <w:r w:rsidRPr="001E48DB">
        <w:rPr>
          <w:rFonts w:cstheme="minorHAnsi"/>
          <w:sz w:val="22"/>
          <w:szCs w:val="22"/>
        </w:rPr>
        <w:t xml:space="preserve"> in providing the Services, including any expenses set out in the Project Outline and any additional expenses incurred by </w:t>
      </w:r>
      <w:proofErr w:type="spellStart"/>
      <w:r w:rsidRPr="001E48DB">
        <w:rPr>
          <w:rFonts w:cstheme="minorHAnsi"/>
          <w:sz w:val="22"/>
          <w:szCs w:val="22"/>
        </w:rPr>
        <w:t>RedByrd</w:t>
      </w:r>
      <w:proofErr w:type="spellEnd"/>
      <w:r w:rsidRPr="001E48DB">
        <w:rPr>
          <w:rFonts w:cstheme="minorHAnsi"/>
          <w:sz w:val="22"/>
          <w:szCs w:val="22"/>
        </w:rPr>
        <w:t xml:space="preserve"> during the course of the </w:t>
      </w:r>
      <w:proofErr w:type="gramStart"/>
      <w:r w:rsidRPr="001E48DB">
        <w:rPr>
          <w:rFonts w:cstheme="minorHAnsi"/>
          <w:sz w:val="22"/>
          <w:szCs w:val="22"/>
        </w:rPr>
        <w:t>Project,:</w:t>
      </w:r>
      <w:proofErr w:type="gramEnd"/>
      <w:r w:rsidRPr="001E48DB">
        <w:rPr>
          <w:rFonts w:cstheme="minorHAnsi"/>
          <w:sz w:val="22"/>
          <w:szCs w:val="22"/>
        </w:rPr>
        <w:t xml:space="preserve">  e.g.  </w:t>
      </w:r>
      <w:r w:rsidR="00CD0FA0">
        <w:rPr>
          <w:rFonts w:cstheme="minorHAnsi"/>
          <w:sz w:val="22"/>
          <w:szCs w:val="22"/>
        </w:rPr>
        <w:t xml:space="preserve">stock video / photos, </w:t>
      </w:r>
      <w:r w:rsidRPr="001E48DB">
        <w:rPr>
          <w:rFonts w:cstheme="minorHAnsi"/>
          <w:sz w:val="22"/>
          <w:szCs w:val="22"/>
        </w:rPr>
        <w:t>shipping, courier, typesetting, blueprints, models, disks, presentation materials, photocopies, etc</w:t>
      </w:r>
    </w:p>
    <w:p w:rsidR="00602F5A" w:rsidRPr="001E48DB" w:rsidRDefault="00602F5A" w:rsidP="00602F5A">
      <w:pPr>
        <w:rPr>
          <w:rFonts w:cstheme="minorHAnsi"/>
          <w:sz w:val="22"/>
          <w:szCs w:val="22"/>
        </w:rPr>
      </w:pPr>
      <w:proofErr w:type="spellStart"/>
      <w:r w:rsidRPr="001E48DB">
        <w:rPr>
          <w:rFonts w:cstheme="minorHAnsi"/>
          <w:sz w:val="22"/>
          <w:szCs w:val="22"/>
        </w:rPr>
        <w:t>RedByrd</w:t>
      </w:r>
      <w:proofErr w:type="spellEnd"/>
      <w:r w:rsidRPr="001E48DB">
        <w:rPr>
          <w:rFonts w:cstheme="minorHAnsi"/>
          <w:sz w:val="22"/>
          <w:szCs w:val="22"/>
        </w:rPr>
        <w:t xml:space="preserve"> will invoice Client for such Eligible Expenses upon delivery of the Work to Client and Client must pay such invoices within 30 days of receipt.</w:t>
      </w:r>
    </w:p>
    <w:p w:rsidR="00CF417C" w:rsidRPr="001E48DB" w:rsidRDefault="00CF417C" w:rsidP="00CF417C">
      <w:pPr>
        <w:autoSpaceDE w:val="0"/>
        <w:autoSpaceDN w:val="0"/>
        <w:adjustRightInd w:val="0"/>
        <w:spacing w:line="241" w:lineRule="atLeast"/>
        <w:rPr>
          <w:rFonts w:cstheme="minorHAnsi"/>
          <w:sz w:val="22"/>
          <w:szCs w:val="22"/>
          <w:u w:val="single"/>
        </w:rPr>
      </w:pPr>
    </w:p>
    <w:p w:rsidR="00CF417C" w:rsidRPr="001E48DB" w:rsidRDefault="00602F5A" w:rsidP="00CF417C">
      <w:pPr>
        <w:autoSpaceDE w:val="0"/>
        <w:autoSpaceDN w:val="0"/>
        <w:adjustRightInd w:val="0"/>
        <w:spacing w:line="241" w:lineRule="atLeast"/>
        <w:rPr>
          <w:rFonts w:cstheme="minorHAnsi"/>
          <w:color w:val="000000"/>
          <w:sz w:val="22"/>
          <w:szCs w:val="22"/>
        </w:rPr>
      </w:pPr>
      <w:r w:rsidRPr="001E48DB">
        <w:rPr>
          <w:rFonts w:cstheme="minorHAnsi"/>
          <w:sz w:val="22"/>
          <w:szCs w:val="22"/>
          <w:u w:val="single"/>
        </w:rPr>
        <w:t>Cancellation fee:</w:t>
      </w:r>
      <w:r w:rsidRPr="001E48DB">
        <w:rPr>
          <w:rFonts w:cstheme="minorHAnsi"/>
          <w:sz w:val="22"/>
          <w:szCs w:val="22"/>
        </w:rPr>
        <w:t xml:space="preserve">  </w:t>
      </w:r>
      <w:r w:rsidR="00CF417C" w:rsidRPr="001E48DB">
        <w:rPr>
          <w:rFonts w:cstheme="minorHAnsi"/>
          <w:color w:val="000000"/>
          <w:sz w:val="22"/>
          <w:szCs w:val="22"/>
        </w:rPr>
        <w:t xml:space="preserve">In the event of cancellation of the Project, ownership of all original artwork and components along with digital assets shall be returned and retained by </w:t>
      </w:r>
      <w:proofErr w:type="spellStart"/>
      <w:r w:rsidR="00CF417C" w:rsidRPr="001E48DB">
        <w:rPr>
          <w:rFonts w:cstheme="minorHAnsi"/>
          <w:color w:val="000000"/>
          <w:sz w:val="22"/>
          <w:szCs w:val="22"/>
        </w:rPr>
        <w:t>RedByrd</w:t>
      </w:r>
      <w:proofErr w:type="spellEnd"/>
      <w:r w:rsidR="00CF417C" w:rsidRPr="001E48DB">
        <w:rPr>
          <w:rFonts w:cstheme="minorHAnsi"/>
          <w:color w:val="000000"/>
          <w:sz w:val="22"/>
          <w:szCs w:val="22"/>
        </w:rPr>
        <w:t xml:space="preserve">. </w:t>
      </w:r>
    </w:p>
    <w:p w:rsidR="00602F5A" w:rsidRPr="001E48DB" w:rsidRDefault="00602F5A" w:rsidP="00602F5A">
      <w:pPr>
        <w:rPr>
          <w:rFonts w:cstheme="minorHAnsi"/>
          <w:sz w:val="22"/>
          <w:szCs w:val="22"/>
        </w:rPr>
      </w:pPr>
      <w:r w:rsidRPr="001E48DB">
        <w:rPr>
          <w:rFonts w:cstheme="minorHAnsi"/>
          <w:sz w:val="22"/>
          <w:szCs w:val="22"/>
        </w:rPr>
        <w:t xml:space="preserve">If Client cancels the Agreement, for any reason, Client shall pay </w:t>
      </w:r>
      <w:proofErr w:type="spellStart"/>
      <w:r w:rsidRPr="001E48DB">
        <w:rPr>
          <w:rFonts w:cstheme="minorHAnsi"/>
          <w:sz w:val="22"/>
          <w:szCs w:val="22"/>
        </w:rPr>
        <w:t>RedByrd</w:t>
      </w:r>
      <w:proofErr w:type="spellEnd"/>
      <w:r w:rsidRPr="001E48DB">
        <w:rPr>
          <w:rFonts w:cstheme="minorHAnsi"/>
          <w:sz w:val="22"/>
          <w:szCs w:val="22"/>
        </w:rPr>
        <w:t xml:space="preserve"> for all work completed up to and including the day of written notification including an additional </w:t>
      </w:r>
      <w:r w:rsidR="00CD0FA0">
        <w:rPr>
          <w:rFonts w:cstheme="minorHAnsi"/>
          <w:sz w:val="22"/>
          <w:szCs w:val="22"/>
        </w:rPr>
        <w:t>2</w:t>
      </w:r>
      <w:r w:rsidRPr="001E48DB">
        <w:rPr>
          <w:rFonts w:cstheme="minorHAnsi"/>
          <w:sz w:val="22"/>
          <w:szCs w:val="22"/>
        </w:rPr>
        <w:t xml:space="preserve">0% cancellation fee (based on work </w:t>
      </w:r>
      <w:r w:rsidRPr="001E48DB">
        <w:rPr>
          <w:rFonts w:cstheme="minorHAnsi"/>
          <w:sz w:val="22"/>
          <w:szCs w:val="22"/>
        </w:rPr>
        <w:lastRenderedPageBreak/>
        <w:t xml:space="preserve">completed and costs associated with project upon date of cancellation); Client will also pay </w:t>
      </w:r>
      <w:proofErr w:type="spellStart"/>
      <w:r w:rsidRPr="001E48DB">
        <w:rPr>
          <w:rFonts w:cstheme="minorHAnsi"/>
          <w:sz w:val="22"/>
          <w:szCs w:val="22"/>
        </w:rPr>
        <w:t>RedByrd</w:t>
      </w:r>
      <w:proofErr w:type="spellEnd"/>
      <w:r w:rsidRPr="001E48DB">
        <w:rPr>
          <w:rFonts w:cstheme="minorHAnsi"/>
          <w:sz w:val="22"/>
          <w:szCs w:val="22"/>
        </w:rPr>
        <w:t xml:space="preserve"> for all </w:t>
      </w:r>
      <w:r w:rsidR="00556914" w:rsidRPr="001E48DB">
        <w:rPr>
          <w:rFonts w:cstheme="minorHAnsi"/>
          <w:sz w:val="22"/>
          <w:szCs w:val="22"/>
        </w:rPr>
        <w:t>Eligible</w:t>
      </w:r>
      <w:r w:rsidRPr="001E48DB">
        <w:rPr>
          <w:rFonts w:cstheme="minorHAnsi"/>
          <w:sz w:val="22"/>
          <w:szCs w:val="22"/>
        </w:rPr>
        <w:t xml:space="preserve"> Expenses incurred up to and including the date </w:t>
      </w:r>
      <w:proofErr w:type="spellStart"/>
      <w:r w:rsidRPr="001E48DB">
        <w:rPr>
          <w:rFonts w:cstheme="minorHAnsi"/>
          <w:sz w:val="22"/>
          <w:szCs w:val="22"/>
        </w:rPr>
        <w:t>RedByrd</w:t>
      </w:r>
      <w:proofErr w:type="spellEnd"/>
      <w:r w:rsidRPr="001E48DB">
        <w:rPr>
          <w:rFonts w:cstheme="minorHAnsi"/>
          <w:sz w:val="22"/>
          <w:szCs w:val="22"/>
        </w:rPr>
        <w:t xml:space="preserve"> is notified of Client’s cancellation. </w:t>
      </w:r>
    </w:p>
    <w:p w:rsidR="00602F5A" w:rsidRPr="001E48DB" w:rsidRDefault="00602F5A" w:rsidP="00602F5A">
      <w:pPr>
        <w:rPr>
          <w:rFonts w:cstheme="minorHAnsi"/>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TERMS OF USE </w:t>
      </w:r>
      <w:r w:rsidR="00A36C17" w:rsidRPr="001E48DB">
        <w:rPr>
          <w:rFonts w:cstheme="minorHAnsi"/>
          <w:b/>
          <w:bCs/>
          <w:color w:val="000000"/>
          <w:sz w:val="22"/>
          <w:szCs w:val="22"/>
        </w:rPr>
        <w:t>/ OWNERSHIP</w:t>
      </w:r>
    </w:p>
    <w:p w:rsidR="00A36C17" w:rsidRPr="001E48DB" w:rsidRDefault="00A36C17" w:rsidP="00A36C17">
      <w:pPr>
        <w:rPr>
          <w:rFonts w:cstheme="minorHAnsi"/>
          <w:sz w:val="22"/>
          <w:szCs w:val="22"/>
        </w:rPr>
      </w:pPr>
      <w:r w:rsidRPr="001E48DB">
        <w:rPr>
          <w:rFonts w:cstheme="minorHAnsi"/>
          <w:sz w:val="22"/>
          <w:szCs w:val="22"/>
          <w:u w:val="single"/>
        </w:rPr>
        <w:t>Ownership of</w:t>
      </w:r>
      <w:r w:rsidR="00CF417C" w:rsidRPr="001E48DB">
        <w:rPr>
          <w:rFonts w:cstheme="minorHAnsi"/>
          <w:sz w:val="22"/>
          <w:szCs w:val="22"/>
          <w:u w:val="single"/>
        </w:rPr>
        <w:t xml:space="preserve"> </w:t>
      </w:r>
      <w:r w:rsidRPr="001E48DB">
        <w:rPr>
          <w:rFonts w:cstheme="minorHAnsi"/>
          <w:sz w:val="22"/>
          <w:szCs w:val="22"/>
          <w:u w:val="single"/>
        </w:rPr>
        <w:t>original artwork, preliminary designs and models, components of the project</w:t>
      </w:r>
      <w:r w:rsidRPr="001E48DB">
        <w:rPr>
          <w:rFonts w:cstheme="minorHAnsi"/>
          <w:sz w:val="22"/>
          <w:szCs w:val="22"/>
        </w:rPr>
        <w:t xml:space="preserve">: </w:t>
      </w:r>
      <w:proofErr w:type="spellStart"/>
      <w:r w:rsidRPr="001E48DB">
        <w:rPr>
          <w:rFonts w:cstheme="minorHAnsi"/>
          <w:sz w:val="22"/>
          <w:szCs w:val="22"/>
        </w:rPr>
        <w:t>RedByrd</w:t>
      </w:r>
      <w:proofErr w:type="spellEnd"/>
      <w:r w:rsidRPr="001E48DB">
        <w:rPr>
          <w:rFonts w:cstheme="minorHAnsi"/>
          <w:sz w:val="22"/>
          <w:szCs w:val="22"/>
        </w:rPr>
        <w:t xml:space="preserve"> will own all preliminary and working designs and models, including any files or assets used to create the Final Work and any assets created for the use of the Final Work.</w:t>
      </w:r>
    </w:p>
    <w:p w:rsidR="00A36C17" w:rsidRPr="001E48DB" w:rsidRDefault="00A36C17" w:rsidP="00A36C17">
      <w:pPr>
        <w:rPr>
          <w:rFonts w:cstheme="minorHAnsi"/>
          <w:sz w:val="22"/>
          <w:szCs w:val="22"/>
        </w:rPr>
      </w:pPr>
      <w:r w:rsidRPr="001E48DB">
        <w:rPr>
          <w:rFonts w:cstheme="minorHAnsi"/>
          <w:sz w:val="22"/>
          <w:szCs w:val="22"/>
          <w:u w:val="single"/>
        </w:rPr>
        <w:t>Ownership of Work</w:t>
      </w:r>
      <w:r w:rsidRPr="001E48DB">
        <w:rPr>
          <w:rFonts w:cstheme="minorHAnsi"/>
          <w:sz w:val="22"/>
          <w:szCs w:val="22"/>
        </w:rPr>
        <w:t xml:space="preserve">: Client shall acquire the limited right to use the final work for the purpose stated in the approved Project Outline / Estimate.  Client shall not be entitled to amend, modify or alter, in any manner whatsoever, the Work without the written consent of </w:t>
      </w:r>
      <w:proofErr w:type="spellStart"/>
      <w:r w:rsidRPr="001E48DB">
        <w:rPr>
          <w:rFonts w:cstheme="minorHAnsi"/>
          <w:sz w:val="22"/>
          <w:szCs w:val="22"/>
        </w:rPr>
        <w:t>RedByrd</w:t>
      </w:r>
      <w:proofErr w:type="spellEnd"/>
      <w:r w:rsidRPr="001E48DB">
        <w:rPr>
          <w:rFonts w:cstheme="minorHAnsi"/>
          <w:sz w:val="22"/>
          <w:szCs w:val="22"/>
        </w:rPr>
        <w:t xml:space="preserve">. </w:t>
      </w:r>
    </w:p>
    <w:p w:rsidR="00A36C17" w:rsidRPr="001E48DB" w:rsidRDefault="00A36C17" w:rsidP="00A36C17">
      <w:pPr>
        <w:rPr>
          <w:rFonts w:cstheme="minorHAnsi"/>
          <w:sz w:val="22"/>
          <w:szCs w:val="22"/>
        </w:rPr>
      </w:pPr>
      <w:proofErr w:type="spellStart"/>
      <w:r w:rsidRPr="001E48DB">
        <w:rPr>
          <w:rFonts w:cstheme="minorHAnsi"/>
          <w:sz w:val="22"/>
          <w:szCs w:val="22"/>
          <w:u w:val="single"/>
        </w:rPr>
        <w:t>RedByrd</w:t>
      </w:r>
      <w:proofErr w:type="spellEnd"/>
      <w:r w:rsidRPr="001E48DB">
        <w:rPr>
          <w:rFonts w:cstheme="minorHAnsi"/>
          <w:sz w:val="22"/>
          <w:szCs w:val="22"/>
          <w:u w:val="single"/>
        </w:rPr>
        <w:t xml:space="preserve"> rights to Work</w:t>
      </w:r>
      <w:r w:rsidRPr="001E48DB">
        <w:rPr>
          <w:rFonts w:cstheme="minorHAnsi"/>
          <w:sz w:val="22"/>
          <w:szCs w:val="22"/>
        </w:rPr>
        <w:t xml:space="preserve">: The project work and components of the </w:t>
      </w:r>
      <w:r w:rsidR="00625C51" w:rsidRPr="001E48DB">
        <w:rPr>
          <w:rFonts w:cstheme="minorHAnsi"/>
          <w:sz w:val="22"/>
          <w:szCs w:val="22"/>
        </w:rPr>
        <w:t xml:space="preserve">project </w:t>
      </w:r>
      <w:r w:rsidRPr="001E48DB">
        <w:rPr>
          <w:rFonts w:cstheme="minorHAnsi"/>
          <w:sz w:val="22"/>
          <w:szCs w:val="22"/>
        </w:rPr>
        <w:t xml:space="preserve">are subject to copyright and shall remain the property of </w:t>
      </w:r>
      <w:proofErr w:type="spellStart"/>
      <w:r w:rsidRPr="001E48DB">
        <w:rPr>
          <w:rFonts w:cstheme="minorHAnsi"/>
          <w:sz w:val="22"/>
          <w:szCs w:val="22"/>
        </w:rPr>
        <w:t>RedByr</w:t>
      </w:r>
      <w:r w:rsidR="00625C51" w:rsidRPr="001E48DB">
        <w:rPr>
          <w:rFonts w:cstheme="minorHAnsi"/>
          <w:sz w:val="22"/>
          <w:szCs w:val="22"/>
        </w:rPr>
        <w:t>d</w:t>
      </w:r>
      <w:proofErr w:type="spellEnd"/>
      <w:r w:rsidR="001A1CCE">
        <w:rPr>
          <w:rFonts w:cstheme="minorHAnsi"/>
          <w:sz w:val="22"/>
          <w:szCs w:val="22"/>
        </w:rPr>
        <w:t xml:space="preserve">.  </w:t>
      </w:r>
      <w:proofErr w:type="spellStart"/>
      <w:r w:rsidRPr="001E48DB">
        <w:rPr>
          <w:rFonts w:cstheme="minorHAnsi"/>
          <w:sz w:val="22"/>
          <w:szCs w:val="22"/>
        </w:rPr>
        <w:t>RedByrd</w:t>
      </w:r>
      <w:proofErr w:type="spellEnd"/>
      <w:r w:rsidRPr="001E48DB">
        <w:rPr>
          <w:rFonts w:cstheme="minorHAnsi"/>
          <w:sz w:val="22"/>
          <w:szCs w:val="22"/>
        </w:rPr>
        <w:t xml:space="preserve"> retains the right to reproduce the Work in any form for marketing, competitions or other promotional purposes, including but not limited to, </w:t>
      </w:r>
      <w:proofErr w:type="spellStart"/>
      <w:r w:rsidRPr="001E48DB">
        <w:rPr>
          <w:rFonts w:cstheme="minorHAnsi"/>
          <w:sz w:val="22"/>
          <w:szCs w:val="22"/>
        </w:rPr>
        <w:t>RedByrd’s</w:t>
      </w:r>
      <w:proofErr w:type="spellEnd"/>
      <w:r w:rsidRPr="001E48DB">
        <w:rPr>
          <w:rFonts w:cstheme="minorHAnsi"/>
          <w:sz w:val="22"/>
          <w:szCs w:val="22"/>
        </w:rPr>
        <w:t xml:space="preserve"> portfolio and website and Social Media. </w:t>
      </w:r>
      <w:proofErr w:type="spellStart"/>
      <w:r w:rsidRPr="001E48DB">
        <w:rPr>
          <w:rFonts w:cstheme="minorHAnsi"/>
          <w:sz w:val="22"/>
          <w:szCs w:val="22"/>
        </w:rPr>
        <w:t>RedByrd</w:t>
      </w:r>
      <w:proofErr w:type="spellEnd"/>
      <w:r w:rsidRPr="001E48DB">
        <w:rPr>
          <w:rFonts w:cstheme="minorHAnsi"/>
          <w:sz w:val="22"/>
          <w:szCs w:val="22"/>
        </w:rPr>
        <w:t xml:space="preserve"> may also describe its role in developing the Work.  </w:t>
      </w:r>
    </w:p>
    <w:p w:rsidR="00A36C17" w:rsidRPr="001E48DB" w:rsidRDefault="00A36C17"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b/>
          <w:bCs/>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LIMITATION OF LIABILITY </w:t>
      </w:r>
    </w:p>
    <w:p w:rsidR="007A3B67" w:rsidRPr="001E48DB" w:rsidRDefault="00CF417C" w:rsidP="007A3B67">
      <w:pPr>
        <w:autoSpaceDE w:val="0"/>
        <w:autoSpaceDN w:val="0"/>
        <w:adjustRightInd w:val="0"/>
        <w:spacing w:line="241" w:lineRule="atLeast"/>
        <w:rPr>
          <w:rFonts w:cstheme="minorHAnsi"/>
          <w:color w:val="000000"/>
          <w:sz w:val="22"/>
          <w:szCs w:val="22"/>
        </w:rPr>
      </w:pPr>
      <w:proofErr w:type="spellStart"/>
      <w:r w:rsidRPr="001E48DB">
        <w:rPr>
          <w:rFonts w:cstheme="minorHAnsi"/>
          <w:color w:val="000000"/>
          <w:sz w:val="22"/>
          <w:szCs w:val="22"/>
        </w:rPr>
        <w:t>RedByrd</w:t>
      </w:r>
      <w:proofErr w:type="spellEnd"/>
      <w:r w:rsidR="007A3B67" w:rsidRPr="001E48DB">
        <w:rPr>
          <w:rFonts w:cstheme="minorHAnsi"/>
          <w:color w:val="000000"/>
          <w:sz w:val="22"/>
          <w:szCs w:val="22"/>
        </w:rPr>
        <w:t xml:space="preserve"> shall not be liable for any incidental or consequential damages which the Client suffers as a result of </w:t>
      </w:r>
      <w:proofErr w:type="spellStart"/>
      <w:r w:rsidRPr="001E48DB">
        <w:rPr>
          <w:rFonts w:cstheme="minorHAnsi"/>
          <w:color w:val="000000"/>
          <w:sz w:val="22"/>
          <w:szCs w:val="22"/>
        </w:rPr>
        <w:t>RedByrd</w:t>
      </w:r>
      <w:r w:rsidR="007A3B67" w:rsidRPr="001E48DB">
        <w:rPr>
          <w:rFonts w:cstheme="minorHAnsi"/>
          <w:color w:val="000000"/>
          <w:sz w:val="22"/>
          <w:szCs w:val="22"/>
        </w:rPr>
        <w:t>’s</w:t>
      </w:r>
      <w:proofErr w:type="spellEnd"/>
      <w:r w:rsidR="007A3B67" w:rsidRPr="001E48DB">
        <w:rPr>
          <w:rFonts w:cstheme="minorHAnsi"/>
          <w:color w:val="000000"/>
          <w:sz w:val="22"/>
          <w:szCs w:val="22"/>
        </w:rPr>
        <w:t xml:space="preserve"> failure to complete any part of the Project in a timely manner regardless of whether such failure was caused by intention or negligent acts or omissions of </w:t>
      </w:r>
      <w:proofErr w:type="spellStart"/>
      <w:r w:rsidRPr="001E48DB">
        <w:rPr>
          <w:rFonts w:cstheme="minorHAnsi"/>
          <w:color w:val="000000"/>
          <w:sz w:val="22"/>
          <w:szCs w:val="22"/>
        </w:rPr>
        <w:t>RedByrd</w:t>
      </w:r>
      <w:proofErr w:type="spellEnd"/>
      <w:r w:rsidR="007A3B67" w:rsidRPr="001E48DB">
        <w:rPr>
          <w:rFonts w:cstheme="minorHAnsi"/>
          <w:color w:val="000000"/>
          <w:sz w:val="22"/>
          <w:szCs w:val="22"/>
        </w:rPr>
        <w:t xml:space="preserve"> or of a third party. </w:t>
      </w:r>
      <w:proofErr w:type="spellStart"/>
      <w:r w:rsidRPr="001E48DB">
        <w:rPr>
          <w:rFonts w:cstheme="minorHAnsi"/>
          <w:color w:val="000000"/>
          <w:sz w:val="22"/>
          <w:szCs w:val="22"/>
        </w:rPr>
        <w:t>RedByrd</w:t>
      </w:r>
      <w:proofErr w:type="spellEnd"/>
      <w:r w:rsidRPr="001E48DB">
        <w:rPr>
          <w:rFonts w:cstheme="minorHAnsi"/>
          <w:color w:val="000000"/>
          <w:sz w:val="22"/>
          <w:szCs w:val="22"/>
        </w:rPr>
        <w:t xml:space="preserve"> </w:t>
      </w:r>
      <w:r w:rsidR="007A3B67" w:rsidRPr="001E48DB">
        <w:rPr>
          <w:rFonts w:cstheme="minorHAnsi"/>
          <w:color w:val="000000"/>
          <w:sz w:val="22"/>
          <w:szCs w:val="22"/>
        </w:rPr>
        <w:t xml:space="preserve">exclaims all implied warranties including the warranty of merchantability or fitness for a particular use. </w:t>
      </w:r>
    </w:p>
    <w:p w:rsidR="007A3B67" w:rsidRPr="001E48DB" w:rsidRDefault="007A3B67" w:rsidP="007A3B67">
      <w:pPr>
        <w:autoSpaceDE w:val="0"/>
        <w:autoSpaceDN w:val="0"/>
        <w:adjustRightInd w:val="0"/>
        <w:spacing w:line="241" w:lineRule="atLeast"/>
        <w:rPr>
          <w:rFonts w:cstheme="minorHAnsi"/>
          <w:color w:val="000000"/>
          <w:sz w:val="22"/>
          <w:szCs w:val="22"/>
        </w:rPr>
      </w:pPr>
    </w:p>
    <w:p w:rsidR="00CF417C" w:rsidRPr="001E48DB" w:rsidRDefault="00CF417C" w:rsidP="00CF417C">
      <w:pPr>
        <w:rPr>
          <w:rFonts w:cstheme="minorHAnsi"/>
          <w:b/>
          <w:sz w:val="22"/>
          <w:szCs w:val="22"/>
        </w:rPr>
      </w:pPr>
      <w:r w:rsidRPr="001E48DB">
        <w:rPr>
          <w:rFonts w:cstheme="minorHAnsi"/>
          <w:b/>
          <w:sz w:val="22"/>
          <w:szCs w:val="22"/>
        </w:rPr>
        <w:t>TERM AND TERMINATION</w:t>
      </w:r>
    </w:p>
    <w:p w:rsidR="00CF417C" w:rsidRPr="001E48DB" w:rsidRDefault="00CF417C" w:rsidP="00CF417C">
      <w:pPr>
        <w:rPr>
          <w:rFonts w:cstheme="minorHAnsi"/>
          <w:sz w:val="22"/>
          <w:szCs w:val="22"/>
        </w:rPr>
      </w:pPr>
      <w:r w:rsidRPr="001E48DB">
        <w:rPr>
          <w:rFonts w:cstheme="minorHAnsi"/>
          <w:sz w:val="22"/>
          <w:szCs w:val="22"/>
          <w:u w:val="single"/>
        </w:rPr>
        <w:t>Term:</w:t>
      </w:r>
      <w:r w:rsidRPr="001E48DB">
        <w:rPr>
          <w:rFonts w:cstheme="minorHAnsi"/>
          <w:sz w:val="22"/>
          <w:szCs w:val="22"/>
        </w:rPr>
        <w:t xml:space="preserve">  This Agreement commences upon the Effective Date set out in Project Outline / Estimate and will remain in effect until the Work is delivered and accepted by Client. </w:t>
      </w:r>
    </w:p>
    <w:p w:rsidR="00CF417C" w:rsidRPr="001E48DB" w:rsidRDefault="00CF417C" w:rsidP="00CF417C">
      <w:pPr>
        <w:rPr>
          <w:rFonts w:cstheme="minorHAnsi"/>
          <w:sz w:val="22"/>
          <w:szCs w:val="22"/>
        </w:rPr>
      </w:pPr>
      <w:r w:rsidRPr="001E48DB">
        <w:rPr>
          <w:rFonts w:cstheme="minorHAnsi"/>
          <w:sz w:val="22"/>
          <w:szCs w:val="22"/>
          <w:u w:val="single"/>
        </w:rPr>
        <w:t>Termination</w:t>
      </w:r>
      <w:r w:rsidRPr="001E48DB">
        <w:rPr>
          <w:rFonts w:cstheme="minorHAnsi"/>
          <w:sz w:val="22"/>
          <w:szCs w:val="22"/>
        </w:rPr>
        <w:t>: This Agreement may be terminated:</w:t>
      </w:r>
    </w:p>
    <w:p w:rsidR="00CF417C" w:rsidRPr="001E48DB" w:rsidRDefault="00CF417C" w:rsidP="00CF417C">
      <w:pPr>
        <w:pStyle w:val="ListParagraph"/>
        <w:numPr>
          <w:ilvl w:val="0"/>
          <w:numId w:val="5"/>
        </w:numPr>
        <w:rPr>
          <w:rFonts w:asciiTheme="minorHAnsi" w:hAnsiTheme="minorHAnsi" w:cstheme="minorHAnsi"/>
        </w:rPr>
      </w:pPr>
      <w:r w:rsidRPr="001E48DB">
        <w:rPr>
          <w:rFonts w:asciiTheme="minorHAnsi" w:hAnsiTheme="minorHAnsi" w:cstheme="minorHAnsi"/>
        </w:rPr>
        <w:t xml:space="preserve">by either party, [for any reason] effective immediately upon notice </w:t>
      </w:r>
    </w:p>
    <w:p w:rsidR="00CF417C" w:rsidRPr="001E48DB" w:rsidRDefault="00CF417C" w:rsidP="00CF417C">
      <w:pPr>
        <w:pStyle w:val="ListParagraph"/>
        <w:numPr>
          <w:ilvl w:val="0"/>
          <w:numId w:val="5"/>
        </w:numPr>
        <w:rPr>
          <w:rFonts w:asciiTheme="minorHAnsi" w:hAnsiTheme="minorHAnsi" w:cstheme="minorHAnsi"/>
        </w:rPr>
      </w:pPr>
      <w:r w:rsidRPr="001E48DB">
        <w:rPr>
          <w:rFonts w:asciiTheme="minorHAnsi" w:hAnsiTheme="minorHAnsi" w:cstheme="minorHAnsi"/>
        </w:rPr>
        <w:t>by the mutual agreement of the parties; or</w:t>
      </w:r>
    </w:p>
    <w:p w:rsidR="00CF417C" w:rsidRPr="001E48DB" w:rsidRDefault="00CF417C" w:rsidP="00CF417C">
      <w:pPr>
        <w:pStyle w:val="ListParagraph"/>
        <w:numPr>
          <w:ilvl w:val="0"/>
          <w:numId w:val="5"/>
        </w:numPr>
        <w:rPr>
          <w:rFonts w:asciiTheme="minorHAnsi" w:hAnsiTheme="minorHAnsi" w:cstheme="minorHAnsi"/>
        </w:rPr>
      </w:pPr>
      <w:r w:rsidRPr="001E48DB">
        <w:rPr>
          <w:rFonts w:asciiTheme="minorHAnsi" w:hAnsiTheme="minorHAnsi" w:cstheme="minorHAnsi"/>
        </w:rPr>
        <w:t>immediately, without notice, if either party:</w:t>
      </w:r>
    </w:p>
    <w:p w:rsidR="00CF417C" w:rsidRPr="001E48DB" w:rsidRDefault="00CF417C" w:rsidP="00CF417C">
      <w:pPr>
        <w:pStyle w:val="ListParagraph"/>
        <w:numPr>
          <w:ilvl w:val="1"/>
          <w:numId w:val="5"/>
        </w:numPr>
        <w:rPr>
          <w:rFonts w:asciiTheme="minorHAnsi" w:hAnsiTheme="minorHAnsi" w:cstheme="minorHAnsi"/>
        </w:rPr>
      </w:pPr>
      <w:r w:rsidRPr="001E48DB">
        <w:rPr>
          <w:rFonts w:asciiTheme="minorHAnsi" w:hAnsiTheme="minorHAnsi" w:cstheme="minorHAnsi"/>
        </w:rPr>
        <w:t xml:space="preserve">makes an assignment, proposal, compromise or arrangement for the benefit of creditors or is petitioned into bankruptcy, or files for the appointment of a receiver; </w:t>
      </w:r>
    </w:p>
    <w:p w:rsidR="00CF417C" w:rsidRPr="001E48DB" w:rsidRDefault="00CF417C" w:rsidP="00CF417C">
      <w:pPr>
        <w:pStyle w:val="ListParagraph"/>
        <w:numPr>
          <w:ilvl w:val="1"/>
          <w:numId w:val="5"/>
        </w:numPr>
        <w:rPr>
          <w:rFonts w:asciiTheme="minorHAnsi" w:hAnsiTheme="minorHAnsi" w:cstheme="minorHAnsi"/>
        </w:rPr>
      </w:pPr>
      <w:r w:rsidRPr="001E48DB">
        <w:rPr>
          <w:rFonts w:asciiTheme="minorHAnsi" w:hAnsiTheme="minorHAnsi" w:cstheme="minorHAnsi"/>
        </w:rPr>
        <w:t>cease to carry on business; or</w:t>
      </w:r>
    </w:p>
    <w:p w:rsidR="00CF417C" w:rsidRPr="001E48DB" w:rsidRDefault="00CF417C" w:rsidP="00CF417C">
      <w:pPr>
        <w:pStyle w:val="ListParagraph"/>
        <w:numPr>
          <w:ilvl w:val="1"/>
          <w:numId w:val="5"/>
        </w:numPr>
        <w:rPr>
          <w:rFonts w:asciiTheme="minorHAnsi" w:hAnsiTheme="minorHAnsi" w:cstheme="minorHAnsi"/>
        </w:rPr>
      </w:pPr>
      <w:r w:rsidRPr="001E48DB">
        <w:rPr>
          <w:rFonts w:asciiTheme="minorHAnsi" w:hAnsiTheme="minorHAnsi" w:cstheme="minorHAnsi"/>
        </w:rPr>
        <w:t>breaches any of its obligations under this Agreement and fails to cure the breach within ten (10) business days of receipt of written notice of the breach.</w:t>
      </w:r>
    </w:p>
    <w:p w:rsidR="00CF417C" w:rsidRPr="001E48DB" w:rsidRDefault="00CF417C" w:rsidP="00CF417C">
      <w:pPr>
        <w:rPr>
          <w:rFonts w:cstheme="minorHAnsi"/>
          <w:sz w:val="22"/>
          <w:szCs w:val="22"/>
        </w:rPr>
      </w:pPr>
      <w:r w:rsidRPr="001E48DB">
        <w:rPr>
          <w:rFonts w:cstheme="minorHAnsi"/>
          <w:sz w:val="22"/>
          <w:szCs w:val="22"/>
          <w:u w:val="single"/>
        </w:rPr>
        <w:t>Consequences of termination</w:t>
      </w:r>
      <w:r w:rsidRPr="001E48DB">
        <w:rPr>
          <w:rFonts w:cstheme="minorHAnsi"/>
          <w:sz w:val="22"/>
          <w:szCs w:val="22"/>
        </w:rPr>
        <w:t>: If the Agreement is terminated other than for breach:</w:t>
      </w:r>
    </w:p>
    <w:p w:rsidR="00CF417C" w:rsidRPr="001E48DB" w:rsidRDefault="00CF417C" w:rsidP="00CF417C">
      <w:pPr>
        <w:pStyle w:val="ListParagraph"/>
        <w:numPr>
          <w:ilvl w:val="0"/>
          <w:numId w:val="6"/>
        </w:numPr>
        <w:rPr>
          <w:rFonts w:asciiTheme="minorHAnsi" w:hAnsiTheme="minorHAnsi" w:cstheme="minorHAnsi"/>
        </w:rPr>
      </w:pPr>
      <w:r w:rsidRPr="001E48DB">
        <w:rPr>
          <w:rFonts w:asciiTheme="minorHAnsi" w:hAnsiTheme="minorHAnsi" w:cstheme="minorHAnsi"/>
        </w:rPr>
        <w:t xml:space="preserve">Client shall pay </w:t>
      </w: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for the Services performed up to and including the date of termination including an additional </w:t>
      </w:r>
      <w:r w:rsidR="00CD0FA0">
        <w:rPr>
          <w:rFonts w:asciiTheme="minorHAnsi" w:hAnsiTheme="minorHAnsi" w:cstheme="minorHAnsi"/>
        </w:rPr>
        <w:t>2</w:t>
      </w:r>
      <w:bookmarkStart w:id="0" w:name="_GoBack"/>
      <w:bookmarkEnd w:id="0"/>
      <w:r w:rsidRPr="001E48DB">
        <w:rPr>
          <w:rFonts w:asciiTheme="minorHAnsi" w:hAnsiTheme="minorHAnsi" w:cstheme="minorHAnsi"/>
        </w:rPr>
        <w:t>0% cancellation fee (based on work completed and costs associated with project upon date of cancellation);</w:t>
      </w:r>
    </w:p>
    <w:p w:rsidR="00CF417C" w:rsidRPr="001E48DB" w:rsidRDefault="00CF417C" w:rsidP="00CF417C">
      <w:pPr>
        <w:pStyle w:val="ListParagraph"/>
        <w:numPr>
          <w:ilvl w:val="0"/>
          <w:numId w:val="6"/>
        </w:numPr>
        <w:rPr>
          <w:rFonts w:asciiTheme="minorHAnsi" w:hAnsiTheme="minorHAnsi" w:cstheme="minorHAnsi"/>
        </w:rPr>
      </w:pPr>
      <w:r w:rsidRPr="001E48DB">
        <w:rPr>
          <w:rFonts w:asciiTheme="minorHAnsi" w:hAnsiTheme="minorHAnsi" w:cstheme="minorHAnsi"/>
        </w:rPr>
        <w:t>Client shall pay all Eligible Expenses incurred up to and including the date of cancellation;</w:t>
      </w:r>
    </w:p>
    <w:p w:rsidR="00CF417C" w:rsidRPr="001E48DB" w:rsidRDefault="00CF417C" w:rsidP="00CF417C">
      <w:pPr>
        <w:pStyle w:val="ListParagraph"/>
        <w:numPr>
          <w:ilvl w:val="0"/>
          <w:numId w:val="6"/>
        </w:numPr>
        <w:rPr>
          <w:rFonts w:asciiTheme="minorHAnsi" w:hAnsiTheme="minorHAnsi" w:cstheme="minorHAnsi"/>
        </w:rPr>
      </w:pP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shall, upon receipt of full payment of its fees and Eligible Expenses, as set out in paragraph a, grant to Client ownership of Work provided to and accepted by client as of the date of termination.</w:t>
      </w:r>
    </w:p>
    <w:p w:rsidR="00CF417C" w:rsidRPr="001E48DB" w:rsidRDefault="00CF417C" w:rsidP="00CF417C">
      <w:pPr>
        <w:rPr>
          <w:rFonts w:cstheme="minorHAnsi"/>
          <w:sz w:val="22"/>
          <w:szCs w:val="22"/>
        </w:rPr>
      </w:pPr>
      <w:r w:rsidRPr="001E48DB">
        <w:rPr>
          <w:rFonts w:cstheme="minorHAnsi"/>
          <w:sz w:val="22"/>
          <w:szCs w:val="22"/>
          <w:u w:val="single"/>
        </w:rPr>
        <w:lastRenderedPageBreak/>
        <w:t>Suspension of Services</w:t>
      </w:r>
      <w:r w:rsidRPr="001E48DB">
        <w:rPr>
          <w:rFonts w:cstheme="minorHAnsi"/>
          <w:sz w:val="22"/>
          <w:szCs w:val="22"/>
        </w:rPr>
        <w:t xml:space="preserve">:  Client may, by prior written notice to </w:t>
      </w:r>
      <w:proofErr w:type="spellStart"/>
      <w:r w:rsidRPr="001E48DB">
        <w:rPr>
          <w:rFonts w:cstheme="minorHAnsi"/>
          <w:sz w:val="22"/>
          <w:szCs w:val="22"/>
        </w:rPr>
        <w:t>RedByrd</w:t>
      </w:r>
      <w:proofErr w:type="spellEnd"/>
      <w:r w:rsidRPr="001E48DB">
        <w:rPr>
          <w:rFonts w:cstheme="minorHAnsi"/>
          <w:sz w:val="22"/>
          <w:szCs w:val="22"/>
        </w:rPr>
        <w:t xml:space="preserve">, put the project on hold for up to 60 calendar days, provided that Client pays </w:t>
      </w:r>
      <w:proofErr w:type="spellStart"/>
      <w:r w:rsidRPr="001E48DB">
        <w:rPr>
          <w:rFonts w:cstheme="minorHAnsi"/>
          <w:sz w:val="22"/>
          <w:szCs w:val="22"/>
        </w:rPr>
        <w:t>RedByrd</w:t>
      </w:r>
      <w:proofErr w:type="spellEnd"/>
      <w:r w:rsidRPr="001E48DB">
        <w:rPr>
          <w:rFonts w:cstheme="minorHAnsi"/>
          <w:sz w:val="22"/>
          <w:szCs w:val="22"/>
        </w:rPr>
        <w:t xml:space="preserve"> for the Services performed up to and including the date of suspension.  If Client wishes to resume the project after 60 calendar days, it must renegotiate a new agreement with </w:t>
      </w:r>
      <w:proofErr w:type="spellStart"/>
      <w:r w:rsidRPr="001E48DB">
        <w:rPr>
          <w:rFonts w:cstheme="minorHAnsi"/>
          <w:sz w:val="22"/>
          <w:szCs w:val="22"/>
        </w:rPr>
        <w:t>RedByrd</w:t>
      </w:r>
      <w:proofErr w:type="spellEnd"/>
      <w:r w:rsidRPr="001E48DB">
        <w:rPr>
          <w:rFonts w:cstheme="minorHAnsi"/>
          <w:sz w:val="22"/>
          <w:szCs w:val="22"/>
        </w:rPr>
        <w:t xml:space="preserve">. </w:t>
      </w:r>
    </w:p>
    <w:p w:rsidR="00CF417C" w:rsidRPr="001E48DB" w:rsidRDefault="00CF417C" w:rsidP="007A3B67">
      <w:pPr>
        <w:autoSpaceDE w:val="0"/>
        <w:autoSpaceDN w:val="0"/>
        <w:adjustRightInd w:val="0"/>
        <w:spacing w:line="241" w:lineRule="atLeast"/>
        <w:rPr>
          <w:rFonts w:cstheme="minorHAnsi"/>
          <w:color w:val="000000"/>
          <w:sz w:val="22"/>
          <w:szCs w:val="22"/>
        </w:rPr>
      </w:pPr>
    </w:p>
    <w:p w:rsidR="00CF417C" w:rsidRPr="001E48DB" w:rsidRDefault="00CF417C"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CONFIDENTIALITY </w:t>
      </w: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color w:val="000000"/>
          <w:sz w:val="22"/>
          <w:szCs w:val="22"/>
        </w:rPr>
        <w:t xml:space="preserve">All correspondence and documents provided will be treated as confidential between the Client and </w:t>
      </w:r>
      <w:proofErr w:type="spellStart"/>
      <w:r w:rsidR="00CF417C" w:rsidRPr="001E48DB">
        <w:rPr>
          <w:rFonts w:cstheme="minorHAnsi"/>
          <w:color w:val="000000"/>
          <w:sz w:val="22"/>
          <w:szCs w:val="22"/>
        </w:rPr>
        <w:t>RedByrd</w:t>
      </w:r>
      <w:proofErr w:type="spellEnd"/>
      <w:r w:rsidR="00CF417C" w:rsidRPr="001E48DB">
        <w:rPr>
          <w:rFonts w:cstheme="minorHAnsi"/>
          <w:color w:val="000000"/>
          <w:sz w:val="22"/>
          <w:szCs w:val="22"/>
        </w:rPr>
        <w:t xml:space="preserve"> (and associated parties i</w:t>
      </w:r>
      <w:r w:rsidR="00556914" w:rsidRPr="001E48DB">
        <w:rPr>
          <w:rFonts w:cstheme="minorHAnsi"/>
          <w:color w:val="000000"/>
          <w:sz w:val="22"/>
          <w:szCs w:val="22"/>
        </w:rPr>
        <w:t>.e.</w:t>
      </w:r>
      <w:r w:rsidR="00CF417C" w:rsidRPr="001E48DB">
        <w:rPr>
          <w:rFonts w:cstheme="minorHAnsi"/>
          <w:color w:val="000000"/>
          <w:sz w:val="22"/>
          <w:szCs w:val="22"/>
        </w:rPr>
        <w:t>: personal employees or contractors)</w:t>
      </w:r>
      <w:r w:rsidRPr="001E48DB">
        <w:rPr>
          <w:rFonts w:cstheme="minorHAnsi"/>
          <w:color w:val="000000"/>
          <w:sz w:val="22"/>
          <w:szCs w:val="22"/>
        </w:rPr>
        <w:t>, unless consent has been granted by both parties.</w:t>
      </w:r>
    </w:p>
    <w:p w:rsidR="007A3B67" w:rsidRPr="001E48DB" w:rsidRDefault="007A3B67"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ENTIRE AGREEMENT </w:t>
      </w: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color w:val="000000"/>
          <w:sz w:val="22"/>
          <w:szCs w:val="22"/>
        </w:rPr>
        <w:t xml:space="preserve">This agreement constitutes the entire agreement of all the parties with respect to the subject matter hereof and except as stated in this agreement there are no representations, undertakings or agreements of any kind between the parties respecting the subject matter hereof. </w:t>
      </w:r>
    </w:p>
    <w:p w:rsidR="00CF417C" w:rsidRPr="001E48DB" w:rsidRDefault="00CF417C" w:rsidP="00CF417C">
      <w:pPr>
        <w:rPr>
          <w:rFonts w:cstheme="minorHAnsi"/>
          <w:sz w:val="22"/>
          <w:szCs w:val="22"/>
        </w:rPr>
      </w:pPr>
      <w:r w:rsidRPr="001E48DB">
        <w:rPr>
          <w:rFonts w:cstheme="minorHAnsi"/>
          <w:color w:val="000000"/>
          <w:sz w:val="22"/>
          <w:szCs w:val="22"/>
        </w:rPr>
        <w:t xml:space="preserve">Client acknowledges that approval of an estimate constitutes an agreement of terms and conditions provided at redbyrd.ca and linked to the initial project estimate / outline / invoice and thus will </w:t>
      </w:r>
      <w:r w:rsidRPr="001E48DB">
        <w:rPr>
          <w:rFonts w:cstheme="minorHAnsi"/>
          <w:sz w:val="22"/>
          <w:szCs w:val="22"/>
        </w:rPr>
        <w:t xml:space="preserve">comply with such General Terms and </w:t>
      </w:r>
      <w:r w:rsidR="00556914" w:rsidRPr="001E48DB">
        <w:rPr>
          <w:rFonts w:cstheme="minorHAnsi"/>
          <w:sz w:val="22"/>
          <w:szCs w:val="22"/>
        </w:rPr>
        <w:t>Conditions at</w:t>
      </w:r>
      <w:r w:rsidRPr="001E48DB">
        <w:rPr>
          <w:rFonts w:cstheme="minorHAnsi"/>
          <w:sz w:val="22"/>
          <w:szCs w:val="22"/>
        </w:rPr>
        <w:t xml:space="preserve"> all times.</w:t>
      </w:r>
    </w:p>
    <w:p w:rsidR="00CF417C" w:rsidRPr="001E48DB" w:rsidRDefault="00CF417C"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SUCCESSORS AND ASSIGNS </w:t>
      </w: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color w:val="000000"/>
          <w:sz w:val="22"/>
          <w:szCs w:val="22"/>
        </w:rPr>
        <w:t xml:space="preserve">This agreement shall be binding upon and ensure to the benefit of the parties hereto, their personal representatives, successors and assigns. </w:t>
      </w:r>
    </w:p>
    <w:p w:rsidR="007A3B67" w:rsidRPr="001E48DB" w:rsidRDefault="007A3B67" w:rsidP="007A3B67">
      <w:pPr>
        <w:autoSpaceDE w:val="0"/>
        <w:autoSpaceDN w:val="0"/>
        <w:adjustRightInd w:val="0"/>
        <w:spacing w:line="241" w:lineRule="atLeast"/>
        <w:rPr>
          <w:rFonts w:cstheme="minorHAnsi"/>
          <w:color w:val="000000"/>
          <w:sz w:val="22"/>
          <w:szCs w:val="22"/>
        </w:rPr>
      </w:pP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b/>
          <w:bCs/>
          <w:color w:val="000000"/>
          <w:sz w:val="22"/>
          <w:szCs w:val="22"/>
        </w:rPr>
        <w:t xml:space="preserve">GOVERNING LAW </w:t>
      </w:r>
    </w:p>
    <w:p w:rsidR="007A3B67" w:rsidRPr="001E48DB" w:rsidRDefault="007A3B67" w:rsidP="007A3B67">
      <w:pPr>
        <w:autoSpaceDE w:val="0"/>
        <w:autoSpaceDN w:val="0"/>
        <w:adjustRightInd w:val="0"/>
        <w:spacing w:line="241" w:lineRule="atLeast"/>
        <w:rPr>
          <w:rFonts w:cstheme="minorHAnsi"/>
          <w:color w:val="000000"/>
          <w:sz w:val="22"/>
          <w:szCs w:val="22"/>
        </w:rPr>
      </w:pPr>
      <w:r w:rsidRPr="001E48DB">
        <w:rPr>
          <w:rFonts w:cstheme="minorHAnsi"/>
          <w:color w:val="000000"/>
          <w:sz w:val="22"/>
          <w:szCs w:val="22"/>
        </w:rPr>
        <w:t xml:space="preserve">This agreement shall be governed by the laws of the Province of Ontario. All disputes, controversy or claims arising out of or in connection with this agreement shall be submitted to and be subject to the exclusive jurisdiction of the courts of the Province of Ontario. </w:t>
      </w:r>
    </w:p>
    <w:p w:rsidR="007A3B67" w:rsidRPr="001E48DB" w:rsidRDefault="007A3B67" w:rsidP="007A3B67">
      <w:pPr>
        <w:autoSpaceDE w:val="0"/>
        <w:autoSpaceDN w:val="0"/>
        <w:adjustRightInd w:val="0"/>
        <w:spacing w:after="200" w:line="276" w:lineRule="auto"/>
        <w:rPr>
          <w:rFonts w:cstheme="minorHAnsi"/>
          <w:color w:val="000000"/>
          <w:sz w:val="22"/>
          <w:szCs w:val="22"/>
        </w:rPr>
      </w:pPr>
    </w:p>
    <w:p w:rsidR="000C31EE" w:rsidRPr="001E48DB" w:rsidRDefault="007A3B67" w:rsidP="00CF417C">
      <w:pPr>
        <w:autoSpaceDE w:val="0"/>
        <w:autoSpaceDN w:val="0"/>
        <w:adjustRightInd w:val="0"/>
        <w:spacing w:line="241" w:lineRule="atLeast"/>
        <w:rPr>
          <w:rFonts w:cstheme="minorHAnsi"/>
          <w:b/>
          <w:bCs/>
          <w:color w:val="000000"/>
          <w:sz w:val="22"/>
          <w:szCs w:val="22"/>
        </w:rPr>
      </w:pPr>
      <w:r w:rsidRPr="001E48DB">
        <w:rPr>
          <w:rFonts w:cstheme="minorHAnsi"/>
          <w:color w:val="000000"/>
          <w:sz w:val="22"/>
          <w:szCs w:val="22"/>
        </w:rPr>
        <w:t xml:space="preserve">IN WITNESS WHEREOF the parties </w:t>
      </w:r>
      <w:r w:rsidR="00CF417C" w:rsidRPr="001E48DB">
        <w:rPr>
          <w:rFonts w:cstheme="minorHAnsi"/>
          <w:b/>
          <w:bCs/>
          <w:color w:val="000000"/>
          <w:sz w:val="22"/>
          <w:szCs w:val="22"/>
        </w:rPr>
        <w:t xml:space="preserve">agree to the above terms and conditions upon approval of </w:t>
      </w:r>
      <w:proofErr w:type="spellStart"/>
      <w:r w:rsidR="00CF417C" w:rsidRPr="001E48DB">
        <w:rPr>
          <w:rFonts w:cstheme="minorHAnsi"/>
          <w:b/>
          <w:bCs/>
          <w:color w:val="000000"/>
          <w:sz w:val="22"/>
          <w:szCs w:val="22"/>
        </w:rPr>
        <w:t>RedByrd’s</w:t>
      </w:r>
      <w:proofErr w:type="spellEnd"/>
      <w:r w:rsidR="00CF417C" w:rsidRPr="001E48DB">
        <w:rPr>
          <w:rFonts w:cstheme="minorHAnsi"/>
          <w:b/>
          <w:bCs/>
          <w:color w:val="000000"/>
          <w:sz w:val="22"/>
          <w:szCs w:val="22"/>
        </w:rPr>
        <w:t xml:space="preserve"> digital estimate / project outline.</w:t>
      </w:r>
    </w:p>
    <w:p w:rsidR="00CF417C" w:rsidRPr="001E48DB" w:rsidRDefault="00CF417C" w:rsidP="00CF417C">
      <w:pPr>
        <w:autoSpaceDE w:val="0"/>
        <w:autoSpaceDN w:val="0"/>
        <w:adjustRightInd w:val="0"/>
        <w:spacing w:line="241" w:lineRule="atLeast"/>
        <w:rPr>
          <w:rFonts w:cstheme="minorHAnsi"/>
          <w:sz w:val="22"/>
          <w:szCs w:val="22"/>
        </w:rPr>
      </w:pPr>
    </w:p>
    <w:p w:rsidR="00CF417C" w:rsidRPr="001E48DB" w:rsidRDefault="00CF417C" w:rsidP="00CF417C">
      <w:pPr>
        <w:pStyle w:val="ListParagraph"/>
        <w:ind w:left="360"/>
        <w:rPr>
          <w:rFonts w:asciiTheme="minorHAnsi" w:hAnsiTheme="minorHAnsi" w:cstheme="minorHAnsi"/>
        </w:rPr>
      </w:pPr>
      <w:r w:rsidRPr="001E48DB">
        <w:rPr>
          <w:rFonts w:asciiTheme="minorHAnsi" w:hAnsiTheme="minorHAnsi" w:cstheme="minorHAnsi"/>
        </w:rPr>
        <w:t xml:space="preserve">IN WITNESS WHEREOF, the Parties below have read and agree to the </w:t>
      </w:r>
      <w:proofErr w:type="spellStart"/>
      <w:r w:rsidRPr="001E48DB">
        <w:rPr>
          <w:rFonts w:asciiTheme="minorHAnsi" w:hAnsiTheme="minorHAnsi" w:cstheme="minorHAnsi"/>
        </w:rPr>
        <w:t>RedByrd</w:t>
      </w:r>
      <w:proofErr w:type="spellEnd"/>
      <w:r w:rsidRPr="001E48DB">
        <w:rPr>
          <w:rFonts w:asciiTheme="minorHAnsi" w:hAnsiTheme="minorHAnsi" w:cstheme="minorHAnsi"/>
        </w:rPr>
        <w:t xml:space="preserve"> / Client Work Agreement:</w:t>
      </w:r>
    </w:p>
    <w:p w:rsidR="00CF417C" w:rsidRPr="001E48DB" w:rsidRDefault="00CF417C" w:rsidP="00CF417C">
      <w:pPr>
        <w:pStyle w:val="ListParagraph"/>
        <w:ind w:left="360"/>
        <w:rPr>
          <w:rFonts w:asciiTheme="minorHAnsi" w:hAnsiTheme="minorHAnsi" w:cstheme="minorHAnsi"/>
        </w:rPr>
      </w:pPr>
    </w:p>
    <w:p w:rsidR="00CF417C" w:rsidRPr="001E48DB" w:rsidRDefault="00CF417C" w:rsidP="00CF417C">
      <w:pPr>
        <w:pStyle w:val="ListParagraph"/>
        <w:ind w:left="360"/>
        <w:rPr>
          <w:rFonts w:asciiTheme="minorHAnsi" w:hAnsiTheme="minorHAnsi" w:cstheme="minorHAnsi"/>
        </w:rPr>
      </w:pPr>
      <w:r w:rsidRPr="001E48DB">
        <w:rPr>
          <w:rFonts w:asciiTheme="minorHAnsi" w:hAnsiTheme="minorHAnsi" w:cstheme="minorHAnsi"/>
        </w:rPr>
        <w:t>REDBYRD</w:t>
      </w:r>
    </w:p>
    <w:p w:rsidR="00CF417C" w:rsidRPr="001E48DB" w:rsidRDefault="00CF417C" w:rsidP="00CF417C">
      <w:pPr>
        <w:pStyle w:val="ListParagraph"/>
        <w:pBdr>
          <w:bottom w:val="single" w:sz="12" w:space="1" w:color="auto"/>
        </w:pBdr>
        <w:ind w:left="360"/>
        <w:rPr>
          <w:rFonts w:asciiTheme="minorHAnsi" w:hAnsiTheme="minorHAnsi" w:cstheme="minorHAnsi"/>
        </w:rPr>
      </w:pPr>
      <w:r w:rsidRPr="001E48DB">
        <w:rPr>
          <w:rFonts w:asciiTheme="minorHAnsi" w:hAnsiTheme="minorHAnsi" w:cstheme="minorHAnsi"/>
        </w:rPr>
        <w:t xml:space="preserve">                  </w:t>
      </w:r>
      <w:r w:rsidRPr="001E48DB">
        <w:rPr>
          <w:rFonts w:asciiTheme="minorHAnsi" w:hAnsiTheme="minorHAnsi" w:cstheme="minorHAnsi"/>
          <w:noProof/>
        </w:rPr>
        <w:drawing>
          <wp:inline distT="0" distB="0" distL="0" distR="0">
            <wp:extent cx="1152621" cy="681327"/>
            <wp:effectExtent l="25400" t="0" r="0" b="0"/>
            <wp:docPr id="11" name="Picture 6"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stretch>
                      <a:fillRect/>
                    </a:stretch>
                  </pic:blipFill>
                  <pic:spPr>
                    <a:xfrm>
                      <a:off x="0" y="0"/>
                      <a:ext cx="1153841" cy="682048"/>
                    </a:xfrm>
                    <a:prstGeom prst="rect">
                      <a:avLst/>
                    </a:prstGeom>
                  </pic:spPr>
                </pic:pic>
              </a:graphicData>
            </a:graphic>
          </wp:inline>
        </w:drawing>
      </w:r>
    </w:p>
    <w:p w:rsidR="00CF417C" w:rsidRPr="001E48DB" w:rsidRDefault="00CF417C" w:rsidP="00CF417C">
      <w:pPr>
        <w:pStyle w:val="ListParagraph"/>
        <w:pBdr>
          <w:bottom w:val="single" w:sz="12" w:space="1" w:color="auto"/>
        </w:pBdr>
        <w:ind w:left="360"/>
        <w:rPr>
          <w:rFonts w:asciiTheme="minorHAnsi" w:hAnsiTheme="minorHAnsi" w:cstheme="minorHAnsi"/>
        </w:rPr>
      </w:pPr>
      <w:r w:rsidRPr="001E48DB">
        <w:rPr>
          <w:rFonts w:asciiTheme="minorHAnsi" w:hAnsiTheme="minorHAnsi" w:cstheme="minorHAnsi"/>
        </w:rPr>
        <w:t>Name:</w:t>
      </w:r>
      <w:r w:rsidRPr="001E48DB">
        <w:rPr>
          <w:rFonts w:asciiTheme="minorHAnsi" w:hAnsiTheme="minorHAnsi" w:cstheme="minorHAnsi"/>
        </w:rPr>
        <w:tab/>
        <w:t>Robin Soloy</w:t>
      </w:r>
      <w:r w:rsidRPr="001E48DB">
        <w:rPr>
          <w:rFonts w:asciiTheme="minorHAnsi" w:hAnsiTheme="minorHAnsi" w:cstheme="minorHAnsi"/>
        </w:rPr>
        <w:tab/>
      </w:r>
      <w:r w:rsidRPr="001E48DB">
        <w:rPr>
          <w:rFonts w:asciiTheme="minorHAnsi" w:hAnsiTheme="minorHAnsi" w:cstheme="minorHAnsi"/>
        </w:rPr>
        <w:tab/>
      </w:r>
      <w:r w:rsidRPr="001E48DB">
        <w:rPr>
          <w:rFonts w:asciiTheme="minorHAnsi" w:hAnsiTheme="minorHAnsi" w:cstheme="minorHAnsi"/>
        </w:rPr>
        <w:tab/>
      </w:r>
      <w:r w:rsidRPr="001E48DB">
        <w:rPr>
          <w:rFonts w:asciiTheme="minorHAnsi" w:hAnsiTheme="minorHAnsi" w:cstheme="minorHAnsi"/>
        </w:rPr>
        <w:tab/>
      </w:r>
      <w:r w:rsidRPr="001E48DB">
        <w:rPr>
          <w:rFonts w:asciiTheme="minorHAnsi" w:hAnsiTheme="minorHAnsi" w:cstheme="minorHAnsi"/>
        </w:rPr>
        <w:tab/>
      </w:r>
      <w:r w:rsidRPr="001E48DB">
        <w:rPr>
          <w:rFonts w:asciiTheme="minorHAnsi" w:hAnsiTheme="minorHAnsi" w:cstheme="minorHAnsi"/>
        </w:rPr>
        <w:tab/>
      </w:r>
      <w:r w:rsidRPr="001E48DB">
        <w:rPr>
          <w:rFonts w:asciiTheme="minorHAnsi" w:hAnsiTheme="minorHAnsi" w:cstheme="minorHAnsi"/>
        </w:rPr>
        <w:tab/>
      </w:r>
    </w:p>
    <w:p w:rsidR="00CF417C" w:rsidRPr="001E48DB" w:rsidRDefault="00CF417C" w:rsidP="00CF417C">
      <w:pPr>
        <w:pStyle w:val="ListParagraph"/>
        <w:ind w:left="360"/>
        <w:rPr>
          <w:rFonts w:asciiTheme="minorHAnsi" w:hAnsiTheme="minorHAnsi" w:cstheme="minorHAnsi"/>
        </w:rPr>
      </w:pPr>
      <w:r w:rsidRPr="001E48DB">
        <w:rPr>
          <w:rFonts w:asciiTheme="minorHAnsi" w:hAnsiTheme="minorHAnsi" w:cstheme="minorHAnsi"/>
        </w:rPr>
        <w:t>Position:</w:t>
      </w:r>
      <w:r w:rsidRPr="001E48DB">
        <w:rPr>
          <w:rFonts w:asciiTheme="minorHAnsi" w:hAnsiTheme="minorHAnsi" w:cstheme="minorHAnsi"/>
        </w:rPr>
        <w:tab/>
        <w:t>Princip</w:t>
      </w:r>
      <w:r w:rsidR="007B65BD" w:rsidRPr="001E48DB">
        <w:rPr>
          <w:rFonts w:asciiTheme="minorHAnsi" w:hAnsiTheme="minorHAnsi" w:cstheme="minorHAnsi"/>
        </w:rPr>
        <w:t>al</w:t>
      </w:r>
    </w:p>
    <w:p w:rsidR="00CF417C" w:rsidRPr="001E48DB" w:rsidRDefault="00CF417C" w:rsidP="00CF417C">
      <w:pPr>
        <w:autoSpaceDE w:val="0"/>
        <w:autoSpaceDN w:val="0"/>
        <w:adjustRightInd w:val="0"/>
        <w:spacing w:line="241" w:lineRule="atLeast"/>
        <w:rPr>
          <w:rFonts w:cstheme="minorHAnsi"/>
          <w:sz w:val="22"/>
          <w:szCs w:val="22"/>
        </w:rPr>
      </w:pPr>
    </w:p>
    <w:sectPr w:rsidR="00CF417C" w:rsidRPr="001E48DB" w:rsidSect="003D6F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4934"/>
    <w:multiLevelType w:val="hybridMultilevel"/>
    <w:tmpl w:val="44783B4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4534876"/>
    <w:multiLevelType w:val="hybridMultilevel"/>
    <w:tmpl w:val="90E2B6F8"/>
    <w:lvl w:ilvl="0" w:tplc="0160236E">
      <w:start w:val="1"/>
      <w:numFmt w:val="lowerLetter"/>
      <w:lvlText w:val="%1."/>
      <w:lvlJc w:val="left"/>
      <w:pPr>
        <w:tabs>
          <w:tab w:val="num" w:pos="1152"/>
        </w:tabs>
        <w:ind w:left="1152" w:hanging="360"/>
      </w:pPr>
      <w:rPr>
        <w:rFonts w:cs="Times New Roman" w:hint="default"/>
        <w:u w:val="none"/>
      </w:rPr>
    </w:lvl>
    <w:lvl w:ilvl="1" w:tplc="0409001B">
      <w:start w:val="1"/>
      <w:numFmt w:val="lowerRoman"/>
      <w:lvlText w:val="%2."/>
      <w:lvlJc w:val="righ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15:restartNumberingAfterBreak="0">
    <w:nsid w:val="2AED7434"/>
    <w:multiLevelType w:val="hybridMultilevel"/>
    <w:tmpl w:val="625034D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B1D39F3"/>
    <w:multiLevelType w:val="hybridMultilevel"/>
    <w:tmpl w:val="BA02568C"/>
    <w:lvl w:ilvl="0" w:tplc="9CBC48BE">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E0F5D4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FF10F64"/>
    <w:multiLevelType w:val="hybridMultilevel"/>
    <w:tmpl w:val="51CA217A"/>
    <w:lvl w:ilvl="0" w:tplc="005C2002">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67"/>
    <w:rsid w:val="001A1CCE"/>
    <w:rsid w:val="001E48DB"/>
    <w:rsid w:val="003D6FE5"/>
    <w:rsid w:val="00556914"/>
    <w:rsid w:val="00602F5A"/>
    <w:rsid w:val="00625C51"/>
    <w:rsid w:val="006546D3"/>
    <w:rsid w:val="006A4C8C"/>
    <w:rsid w:val="007A3B67"/>
    <w:rsid w:val="007B65BD"/>
    <w:rsid w:val="00A36C17"/>
    <w:rsid w:val="00BA774A"/>
    <w:rsid w:val="00CD0FA0"/>
    <w:rsid w:val="00CF417C"/>
    <w:rsid w:val="00D15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B2D"/>
  <w15:docId w15:val="{CE1B0901-7EC4-9E4F-8BA3-B50D4116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B67"/>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basedOn w:val="DefaultParagraphFont"/>
    <w:uiPriority w:val="99"/>
    <w:unhideWhenUsed/>
    <w:rsid w:val="00602F5A"/>
    <w:rPr>
      <w:color w:val="0563C1" w:themeColor="hyperlink"/>
      <w:u w:val="single"/>
    </w:rPr>
  </w:style>
  <w:style w:type="character" w:customStyle="1" w:styleId="UnresolvedMention1">
    <w:name w:val="Unresolved Mention1"/>
    <w:basedOn w:val="DefaultParagraphFont"/>
    <w:uiPriority w:val="99"/>
    <w:rsid w:val="0060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obin@redbyr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Soloy</dc:creator>
  <cp:keywords/>
  <dc:description/>
  <cp:lastModifiedBy>Robin Soloy</cp:lastModifiedBy>
  <cp:revision>5</cp:revision>
  <dcterms:created xsi:type="dcterms:W3CDTF">2019-03-14T18:21:00Z</dcterms:created>
  <dcterms:modified xsi:type="dcterms:W3CDTF">2019-03-14T18:45:00Z</dcterms:modified>
</cp:coreProperties>
</file>